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D412EC" w14:textId="77777777" w:rsidR="005467F8" w:rsidRPr="00F86A72" w:rsidRDefault="005467F8" w:rsidP="005467F8">
      <w:pPr>
        <w:rPr>
          <w:rFonts w:ascii="黑体" w:eastAsia="黑体" w:hAnsi="黑体"/>
          <w:sz w:val="30"/>
          <w:szCs w:val="30"/>
        </w:rPr>
      </w:pPr>
      <w:r w:rsidRPr="00F86A72">
        <w:rPr>
          <w:rFonts w:ascii="黑体" w:eastAsia="黑体" w:hAnsi="黑体" w:hint="eastAsia"/>
          <w:sz w:val="30"/>
          <w:szCs w:val="30"/>
        </w:rPr>
        <w:t>附件</w:t>
      </w:r>
      <w:r w:rsidRPr="00F86A72">
        <w:rPr>
          <w:rFonts w:ascii="黑体" w:eastAsia="黑体" w:hAnsi="黑体"/>
          <w:sz w:val="30"/>
          <w:szCs w:val="30"/>
        </w:rPr>
        <w:t>3</w:t>
      </w:r>
    </w:p>
    <w:p w14:paraId="09E6D49C" w14:textId="78E0148C" w:rsidR="005467F8" w:rsidRDefault="005467F8" w:rsidP="00F86A72">
      <w:pPr>
        <w:spacing w:afterLines="50" w:after="156"/>
        <w:jc w:val="center"/>
        <w:rPr>
          <w:rFonts w:ascii="宋体" w:eastAsia="宋体" w:hAnsi="宋体"/>
          <w:b/>
          <w:bCs/>
          <w:sz w:val="44"/>
          <w:szCs w:val="44"/>
        </w:rPr>
      </w:pPr>
      <w:r w:rsidRPr="00F86A72">
        <w:rPr>
          <w:rFonts w:ascii="宋体" w:eastAsia="宋体" w:hAnsi="宋体" w:hint="eastAsia"/>
          <w:b/>
          <w:bCs/>
          <w:sz w:val="44"/>
          <w:szCs w:val="44"/>
        </w:rPr>
        <w:t>组织机构维护与同步注意事项及操作</w:t>
      </w:r>
      <w:r w:rsidR="00C5192B">
        <w:rPr>
          <w:rFonts w:ascii="宋体" w:eastAsia="宋体" w:hAnsi="宋体" w:hint="eastAsia"/>
          <w:b/>
          <w:bCs/>
          <w:sz w:val="44"/>
          <w:szCs w:val="44"/>
        </w:rPr>
        <w:t>说明</w:t>
      </w:r>
    </w:p>
    <w:p w14:paraId="18E514C8" w14:textId="275B0A49" w:rsidR="00BF2910" w:rsidRPr="00BF2910" w:rsidRDefault="00BF2910" w:rsidP="00BF2910">
      <w:pPr>
        <w:spacing w:afterLines="50" w:after="156"/>
        <w:rPr>
          <w:rFonts w:ascii="宋体" w:eastAsia="宋体" w:hAnsi="宋体"/>
          <w:b/>
          <w:bCs/>
          <w:sz w:val="10"/>
          <w:szCs w:val="10"/>
        </w:rPr>
      </w:pPr>
    </w:p>
    <w:sdt>
      <w:sdtPr>
        <w:rPr>
          <w:rFonts w:asciiTheme="minorHAnsi" w:eastAsiaTheme="minorEastAsia" w:hAnsiTheme="minorHAnsi" w:cstheme="minorBidi"/>
          <w:color w:val="auto"/>
          <w:kern w:val="2"/>
          <w:sz w:val="21"/>
          <w:szCs w:val="22"/>
          <w:lang w:val="zh-CN"/>
        </w:rPr>
        <w:id w:val="1628125066"/>
        <w:docPartObj>
          <w:docPartGallery w:val="Table of Contents"/>
          <w:docPartUnique/>
        </w:docPartObj>
      </w:sdtPr>
      <w:sdtEndPr>
        <w:rPr>
          <w:b/>
          <w:bCs/>
        </w:rPr>
      </w:sdtEndPr>
      <w:sdtContent>
        <w:p w14:paraId="7EB28EDA" w14:textId="713244CA" w:rsidR="00FD1E22" w:rsidRPr="00FD1E22" w:rsidRDefault="00FD1E22">
          <w:pPr>
            <w:pStyle w:val="TOC"/>
            <w:rPr>
              <w:rFonts w:ascii="黑体" w:eastAsia="黑体" w:hAnsi="黑体"/>
            </w:rPr>
          </w:pPr>
          <w:r w:rsidRPr="00FD1E22">
            <w:rPr>
              <w:rFonts w:ascii="黑体" w:eastAsia="黑体" w:hAnsi="黑体"/>
              <w:lang w:val="zh-CN"/>
            </w:rPr>
            <w:t>目录</w:t>
          </w:r>
        </w:p>
        <w:p w14:paraId="3FB2124E" w14:textId="6BD50A38" w:rsidR="00FD1E22" w:rsidRPr="00FD1E22" w:rsidRDefault="00FD1E22" w:rsidP="00FD1E22">
          <w:pPr>
            <w:pStyle w:val="20"/>
            <w:tabs>
              <w:tab w:val="right" w:leader="dot" w:pos="8296"/>
            </w:tabs>
            <w:spacing w:line="360" w:lineRule="auto"/>
            <w:rPr>
              <w:rFonts w:ascii="黑体" w:eastAsia="黑体" w:hAnsi="黑体"/>
              <w:noProof/>
              <w:sz w:val="24"/>
              <w:szCs w:val="24"/>
            </w:rPr>
          </w:pPr>
          <w:r w:rsidRPr="00FD1E22">
            <w:rPr>
              <w:rFonts w:ascii="黑体" w:eastAsia="黑体" w:hAnsi="黑体"/>
            </w:rPr>
            <w:fldChar w:fldCharType="begin"/>
          </w:r>
          <w:r w:rsidRPr="00FD1E22">
            <w:rPr>
              <w:rFonts w:ascii="黑体" w:eastAsia="黑体" w:hAnsi="黑体"/>
            </w:rPr>
            <w:instrText xml:space="preserve"> TOC \o "1-3" \h \z \u </w:instrText>
          </w:r>
          <w:r w:rsidRPr="00FD1E22">
            <w:rPr>
              <w:rFonts w:ascii="黑体" w:eastAsia="黑体" w:hAnsi="黑体"/>
            </w:rPr>
            <w:fldChar w:fldCharType="separate"/>
          </w:r>
          <w:hyperlink w:anchor="_Toc54541351" w:history="1">
            <w:r w:rsidRPr="00FD1E22">
              <w:rPr>
                <w:rStyle w:val="a6"/>
                <w:rFonts w:ascii="黑体" w:eastAsia="黑体" w:hAnsi="黑体"/>
                <w:noProof/>
                <w:sz w:val="24"/>
                <w:szCs w:val="24"/>
              </w:rPr>
              <w:t>一、组织机构维护</w:t>
            </w:r>
            <w:r w:rsidRPr="00FD1E22">
              <w:rPr>
                <w:rFonts w:ascii="黑体" w:eastAsia="黑体" w:hAnsi="黑体"/>
                <w:noProof/>
                <w:webHidden/>
                <w:sz w:val="24"/>
                <w:szCs w:val="24"/>
              </w:rPr>
              <w:tab/>
            </w:r>
            <w:r w:rsidRPr="00FD1E22">
              <w:rPr>
                <w:rFonts w:ascii="黑体" w:eastAsia="黑体" w:hAnsi="黑体"/>
                <w:noProof/>
                <w:webHidden/>
                <w:sz w:val="24"/>
                <w:szCs w:val="24"/>
              </w:rPr>
              <w:fldChar w:fldCharType="begin"/>
            </w:r>
            <w:r w:rsidRPr="00FD1E22">
              <w:rPr>
                <w:rFonts w:ascii="黑体" w:eastAsia="黑体" w:hAnsi="黑体"/>
                <w:noProof/>
                <w:webHidden/>
                <w:sz w:val="24"/>
                <w:szCs w:val="24"/>
              </w:rPr>
              <w:instrText xml:space="preserve"> PAGEREF _Toc54541351 \h </w:instrText>
            </w:r>
            <w:r w:rsidRPr="00FD1E22">
              <w:rPr>
                <w:rFonts w:ascii="黑体" w:eastAsia="黑体" w:hAnsi="黑体"/>
                <w:noProof/>
                <w:webHidden/>
                <w:sz w:val="24"/>
                <w:szCs w:val="24"/>
              </w:rPr>
            </w:r>
            <w:r w:rsidRPr="00FD1E22">
              <w:rPr>
                <w:rFonts w:ascii="黑体" w:eastAsia="黑体" w:hAnsi="黑体"/>
                <w:noProof/>
                <w:webHidden/>
                <w:sz w:val="24"/>
                <w:szCs w:val="24"/>
              </w:rPr>
              <w:fldChar w:fldCharType="separate"/>
            </w:r>
            <w:r w:rsidR="0018657F">
              <w:rPr>
                <w:rFonts w:ascii="黑体" w:eastAsia="黑体" w:hAnsi="黑体"/>
                <w:noProof/>
                <w:webHidden/>
                <w:sz w:val="24"/>
                <w:szCs w:val="24"/>
              </w:rPr>
              <w:t>1</w:t>
            </w:r>
            <w:r w:rsidRPr="00FD1E22">
              <w:rPr>
                <w:rFonts w:ascii="黑体" w:eastAsia="黑体" w:hAnsi="黑体"/>
                <w:noProof/>
                <w:webHidden/>
                <w:sz w:val="24"/>
                <w:szCs w:val="24"/>
              </w:rPr>
              <w:fldChar w:fldCharType="end"/>
            </w:r>
          </w:hyperlink>
        </w:p>
        <w:p w14:paraId="2D750617" w14:textId="0FDEB1FC" w:rsidR="00FD1E22" w:rsidRPr="00FD1E22" w:rsidRDefault="008852E9" w:rsidP="00FD1E22">
          <w:pPr>
            <w:pStyle w:val="20"/>
            <w:tabs>
              <w:tab w:val="right" w:leader="dot" w:pos="8296"/>
            </w:tabs>
            <w:spacing w:line="360" w:lineRule="auto"/>
            <w:rPr>
              <w:rFonts w:ascii="黑体" w:eastAsia="黑体" w:hAnsi="黑体"/>
              <w:noProof/>
              <w:sz w:val="24"/>
              <w:szCs w:val="24"/>
            </w:rPr>
          </w:pPr>
          <w:hyperlink w:anchor="_Toc54541352" w:history="1">
            <w:r w:rsidR="00FD1E22" w:rsidRPr="00FD1E22">
              <w:rPr>
                <w:rStyle w:val="a6"/>
                <w:rFonts w:ascii="黑体" w:eastAsia="黑体" w:hAnsi="黑体"/>
                <w:noProof/>
                <w:sz w:val="24"/>
                <w:szCs w:val="24"/>
              </w:rPr>
              <w:t>二、组织机构同步</w:t>
            </w:r>
            <w:r w:rsidR="00FD1E22" w:rsidRPr="00FD1E22">
              <w:rPr>
                <w:rFonts w:ascii="黑体" w:eastAsia="黑体" w:hAnsi="黑体"/>
                <w:noProof/>
                <w:webHidden/>
                <w:sz w:val="24"/>
                <w:szCs w:val="24"/>
              </w:rPr>
              <w:tab/>
            </w:r>
            <w:r w:rsidR="00FD1E22" w:rsidRPr="00FD1E22">
              <w:rPr>
                <w:rFonts w:ascii="黑体" w:eastAsia="黑体" w:hAnsi="黑体"/>
                <w:noProof/>
                <w:webHidden/>
                <w:sz w:val="24"/>
                <w:szCs w:val="24"/>
              </w:rPr>
              <w:fldChar w:fldCharType="begin"/>
            </w:r>
            <w:r w:rsidR="00FD1E22" w:rsidRPr="00FD1E22">
              <w:rPr>
                <w:rFonts w:ascii="黑体" w:eastAsia="黑体" w:hAnsi="黑体"/>
                <w:noProof/>
                <w:webHidden/>
                <w:sz w:val="24"/>
                <w:szCs w:val="24"/>
              </w:rPr>
              <w:instrText xml:space="preserve"> PAGEREF _Toc54541352 \h </w:instrText>
            </w:r>
            <w:r w:rsidR="00FD1E22" w:rsidRPr="00FD1E22">
              <w:rPr>
                <w:rFonts w:ascii="黑体" w:eastAsia="黑体" w:hAnsi="黑体"/>
                <w:noProof/>
                <w:webHidden/>
                <w:sz w:val="24"/>
                <w:szCs w:val="24"/>
              </w:rPr>
            </w:r>
            <w:r w:rsidR="00FD1E22" w:rsidRPr="00FD1E22">
              <w:rPr>
                <w:rFonts w:ascii="黑体" w:eastAsia="黑体" w:hAnsi="黑体"/>
                <w:noProof/>
                <w:webHidden/>
                <w:sz w:val="24"/>
                <w:szCs w:val="24"/>
              </w:rPr>
              <w:fldChar w:fldCharType="separate"/>
            </w:r>
            <w:r w:rsidR="0018657F">
              <w:rPr>
                <w:rFonts w:ascii="黑体" w:eastAsia="黑体" w:hAnsi="黑体"/>
                <w:noProof/>
                <w:webHidden/>
                <w:sz w:val="24"/>
                <w:szCs w:val="24"/>
              </w:rPr>
              <w:t>3</w:t>
            </w:r>
            <w:r w:rsidR="00FD1E22" w:rsidRPr="00FD1E22">
              <w:rPr>
                <w:rFonts w:ascii="黑体" w:eastAsia="黑体" w:hAnsi="黑体"/>
                <w:noProof/>
                <w:webHidden/>
                <w:sz w:val="24"/>
                <w:szCs w:val="24"/>
              </w:rPr>
              <w:fldChar w:fldCharType="end"/>
            </w:r>
          </w:hyperlink>
        </w:p>
        <w:p w14:paraId="7D776C54" w14:textId="0428AE59" w:rsidR="00FD1E22" w:rsidRPr="00FD1E22" w:rsidRDefault="008852E9" w:rsidP="00FD1E22">
          <w:pPr>
            <w:pStyle w:val="20"/>
            <w:tabs>
              <w:tab w:val="right" w:leader="dot" w:pos="8296"/>
            </w:tabs>
            <w:spacing w:line="360" w:lineRule="auto"/>
            <w:rPr>
              <w:rFonts w:ascii="黑体" w:eastAsia="黑体" w:hAnsi="黑体"/>
              <w:noProof/>
            </w:rPr>
          </w:pPr>
          <w:hyperlink w:anchor="_Toc54541353" w:history="1">
            <w:r w:rsidR="00FD1E22" w:rsidRPr="00FD1E22">
              <w:rPr>
                <w:rStyle w:val="a6"/>
                <w:rFonts w:ascii="黑体" w:eastAsia="黑体" w:hAnsi="黑体"/>
                <w:noProof/>
                <w:sz w:val="24"/>
                <w:szCs w:val="24"/>
              </w:rPr>
              <w:t>三、出现无法同步情况的处理方式</w:t>
            </w:r>
            <w:r w:rsidR="00FD1E22" w:rsidRPr="00FD1E22">
              <w:rPr>
                <w:rFonts w:ascii="黑体" w:eastAsia="黑体" w:hAnsi="黑体"/>
                <w:noProof/>
                <w:webHidden/>
                <w:sz w:val="24"/>
                <w:szCs w:val="24"/>
              </w:rPr>
              <w:tab/>
            </w:r>
            <w:r w:rsidR="00FD1E22" w:rsidRPr="00FD1E22">
              <w:rPr>
                <w:rFonts w:ascii="黑体" w:eastAsia="黑体" w:hAnsi="黑体"/>
                <w:noProof/>
                <w:webHidden/>
                <w:sz w:val="24"/>
                <w:szCs w:val="24"/>
              </w:rPr>
              <w:fldChar w:fldCharType="begin"/>
            </w:r>
            <w:r w:rsidR="00FD1E22" w:rsidRPr="00FD1E22">
              <w:rPr>
                <w:rFonts w:ascii="黑体" w:eastAsia="黑体" w:hAnsi="黑体"/>
                <w:noProof/>
                <w:webHidden/>
                <w:sz w:val="24"/>
                <w:szCs w:val="24"/>
              </w:rPr>
              <w:instrText xml:space="preserve"> PAGEREF _Toc54541353 \h </w:instrText>
            </w:r>
            <w:r w:rsidR="00FD1E22" w:rsidRPr="00FD1E22">
              <w:rPr>
                <w:rFonts w:ascii="黑体" w:eastAsia="黑体" w:hAnsi="黑体"/>
                <w:noProof/>
                <w:webHidden/>
                <w:sz w:val="24"/>
                <w:szCs w:val="24"/>
              </w:rPr>
            </w:r>
            <w:r w:rsidR="00FD1E22" w:rsidRPr="00FD1E22">
              <w:rPr>
                <w:rFonts w:ascii="黑体" w:eastAsia="黑体" w:hAnsi="黑体"/>
                <w:noProof/>
                <w:webHidden/>
                <w:sz w:val="24"/>
                <w:szCs w:val="24"/>
              </w:rPr>
              <w:fldChar w:fldCharType="separate"/>
            </w:r>
            <w:r w:rsidR="0018657F">
              <w:rPr>
                <w:rFonts w:ascii="黑体" w:eastAsia="黑体" w:hAnsi="黑体"/>
                <w:noProof/>
                <w:webHidden/>
                <w:sz w:val="24"/>
                <w:szCs w:val="24"/>
              </w:rPr>
              <w:t>6</w:t>
            </w:r>
            <w:r w:rsidR="00FD1E22" w:rsidRPr="00FD1E22">
              <w:rPr>
                <w:rFonts w:ascii="黑体" w:eastAsia="黑体" w:hAnsi="黑体"/>
                <w:noProof/>
                <w:webHidden/>
                <w:sz w:val="24"/>
                <w:szCs w:val="24"/>
              </w:rPr>
              <w:fldChar w:fldCharType="end"/>
            </w:r>
          </w:hyperlink>
        </w:p>
        <w:p w14:paraId="2DD8045F" w14:textId="77777777" w:rsidR="00FD1E22" w:rsidRDefault="00FD1E22" w:rsidP="00FD1E22">
          <w:pPr>
            <w:rPr>
              <w:rFonts w:ascii="黑体" w:eastAsia="黑体" w:hAnsi="黑体"/>
              <w:b/>
              <w:bCs/>
              <w:lang w:val="zh-CN"/>
            </w:rPr>
          </w:pPr>
          <w:r w:rsidRPr="00FD1E22">
            <w:rPr>
              <w:rFonts w:ascii="黑体" w:eastAsia="黑体" w:hAnsi="黑体"/>
              <w:b/>
              <w:bCs/>
              <w:lang w:val="zh-CN"/>
            </w:rPr>
            <w:fldChar w:fldCharType="end"/>
          </w:r>
        </w:p>
        <w:p w14:paraId="6AA64CE3" w14:textId="2E1D1C6B" w:rsidR="00BF2910" w:rsidRPr="00FD1E22" w:rsidRDefault="008852E9" w:rsidP="00FD1E22"/>
      </w:sdtContent>
    </w:sdt>
    <w:p w14:paraId="77771539" w14:textId="77777777" w:rsidR="005467F8" w:rsidRPr="00BF2910" w:rsidRDefault="005467F8" w:rsidP="00BF2910">
      <w:pPr>
        <w:pStyle w:val="2"/>
        <w:rPr>
          <w:rFonts w:ascii="仿宋" w:eastAsia="仿宋" w:hAnsi="仿宋"/>
        </w:rPr>
      </w:pPr>
      <w:bookmarkStart w:id="0" w:name="_Toc54541351"/>
      <w:r w:rsidRPr="00BF2910">
        <w:rPr>
          <w:rFonts w:ascii="仿宋" w:eastAsia="仿宋" w:hAnsi="仿宋" w:hint="eastAsia"/>
        </w:rPr>
        <w:t>一、组织机构维护</w:t>
      </w:r>
      <w:bookmarkEnd w:id="0"/>
    </w:p>
    <w:p w14:paraId="2E762086" w14:textId="77777777" w:rsidR="005467F8" w:rsidRPr="005467F8" w:rsidRDefault="005467F8" w:rsidP="005467F8">
      <w:pPr>
        <w:rPr>
          <w:rFonts w:ascii="仿宋" w:eastAsia="仿宋" w:hAnsi="仿宋"/>
          <w:sz w:val="30"/>
          <w:szCs w:val="30"/>
        </w:rPr>
      </w:pPr>
      <w:r w:rsidRPr="005467F8">
        <w:rPr>
          <w:rFonts w:ascii="仿宋" w:eastAsia="仿宋" w:hAnsi="仿宋"/>
          <w:sz w:val="30"/>
          <w:szCs w:val="30"/>
        </w:rPr>
        <w:t>1.进入界面</w:t>
      </w:r>
    </w:p>
    <w:p w14:paraId="04CA6F0E" w14:textId="77777777" w:rsidR="005467F8" w:rsidRPr="005467F8" w:rsidRDefault="005467F8" w:rsidP="005467F8">
      <w:pPr>
        <w:jc w:val="center"/>
        <w:rPr>
          <w:rFonts w:ascii="仿宋" w:eastAsia="仿宋" w:hAnsi="仿宋"/>
          <w:sz w:val="30"/>
          <w:szCs w:val="30"/>
        </w:rPr>
      </w:pPr>
      <w:r w:rsidRPr="005467F8">
        <w:rPr>
          <w:rFonts w:ascii="仿宋" w:eastAsia="仿宋" w:hAnsi="仿宋"/>
          <w:noProof/>
          <w:sz w:val="30"/>
          <w:szCs w:val="30"/>
        </w:rPr>
        <w:drawing>
          <wp:inline distT="0" distB="0" distL="0" distR="0" wp14:anchorId="41AAFAEB" wp14:editId="5768EEF9">
            <wp:extent cx="2606266" cy="2430991"/>
            <wp:effectExtent l="0" t="0" r="381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606266" cy="2430991"/>
                    </a:xfrm>
                    <a:prstGeom prst="rect">
                      <a:avLst/>
                    </a:prstGeom>
                  </pic:spPr>
                </pic:pic>
              </a:graphicData>
            </a:graphic>
          </wp:inline>
        </w:drawing>
      </w:r>
    </w:p>
    <w:p w14:paraId="65130C4E" w14:textId="77777777" w:rsidR="005467F8" w:rsidRPr="005467F8" w:rsidRDefault="005467F8" w:rsidP="005467F8">
      <w:pPr>
        <w:jc w:val="center"/>
        <w:rPr>
          <w:rFonts w:ascii="仿宋" w:eastAsia="仿宋" w:hAnsi="仿宋"/>
          <w:sz w:val="30"/>
          <w:szCs w:val="30"/>
        </w:rPr>
      </w:pPr>
      <w:r w:rsidRPr="005467F8">
        <w:rPr>
          <w:rFonts w:ascii="仿宋" w:eastAsia="仿宋" w:hAnsi="仿宋"/>
          <w:noProof/>
          <w:sz w:val="30"/>
          <w:szCs w:val="30"/>
        </w:rPr>
        <w:lastRenderedPageBreak/>
        <w:drawing>
          <wp:inline distT="0" distB="0" distL="0" distR="0" wp14:anchorId="6FA4ABFB" wp14:editId="1B66C11C">
            <wp:extent cx="5274310" cy="2805430"/>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2805430"/>
                    </a:xfrm>
                    <a:prstGeom prst="rect">
                      <a:avLst/>
                    </a:prstGeom>
                  </pic:spPr>
                </pic:pic>
              </a:graphicData>
            </a:graphic>
          </wp:inline>
        </w:drawing>
      </w:r>
    </w:p>
    <w:p w14:paraId="26CBEA39" w14:textId="77777777" w:rsidR="005467F8" w:rsidRPr="005467F8" w:rsidRDefault="005467F8" w:rsidP="005467F8">
      <w:pPr>
        <w:rPr>
          <w:rFonts w:ascii="仿宋" w:eastAsia="仿宋" w:hAnsi="仿宋"/>
          <w:sz w:val="30"/>
          <w:szCs w:val="30"/>
        </w:rPr>
      </w:pPr>
      <w:r w:rsidRPr="005467F8">
        <w:rPr>
          <w:rFonts w:ascii="仿宋" w:eastAsia="仿宋" w:hAnsi="仿宋"/>
          <w:sz w:val="30"/>
          <w:szCs w:val="30"/>
        </w:rPr>
        <w:t>2.注意事项</w:t>
      </w:r>
    </w:p>
    <w:p w14:paraId="77E55708" w14:textId="77777777" w:rsidR="005467F8" w:rsidRPr="005467F8" w:rsidRDefault="005467F8" w:rsidP="00DE4267">
      <w:pPr>
        <w:ind w:firstLineChars="200" w:firstLine="600"/>
        <w:rPr>
          <w:rFonts w:ascii="仿宋" w:eastAsia="仿宋" w:hAnsi="仿宋"/>
          <w:sz w:val="30"/>
          <w:szCs w:val="30"/>
        </w:rPr>
      </w:pPr>
      <w:r w:rsidRPr="005467F8">
        <w:rPr>
          <w:rFonts w:ascii="仿宋" w:eastAsia="仿宋" w:hAnsi="仿宋" w:hint="eastAsia"/>
          <w:sz w:val="30"/>
          <w:szCs w:val="30"/>
        </w:rPr>
        <w:t>各院属单位负责维护本级及以下各级所有企业组织机构信息，并完成同步。</w:t>
      </w:r>
    </w:p>
    <w:p w14:paraId="3448D54D" w14:textId="1AD65BE4" w:rsidR="005467F8" w:rsidRPr="00D546B3" w:rsidRDefault="005467F8" w:rsidP="005467F8">
      <w:pPr>
        <w:ind w:firstLineChars="200" w:firstLine="600"/>
        <w:rPr>
          <w:rFonts w:ascii="仿宋" w:eastAsia="仿宋" w:hAnsi="仿宋"/>
          <w:sz w:val="30"/>
          <w:szCs w:val="30"/>
        </w:rPr>
      </w:pPr>
      <w:r w:rsidRPr="005467F8">
        <w:rPr>
          <w:rFonts w:ascii="仿宋" w:eastAsia="仿宋" w:hAnsi="仿宋" w:hint="eastAsia"/>
          <w:sz w:val="30"/>
          <w:szCs w:val="30"/>
        </w:rPr>
        <w:t>对于出现组织机构无法同步的问题，应按下述</w:t>
      </w:r>
      <w:r w:rsidRPr="005467F8">
        <w:rPr>
          <w:rFonts w:ascii="仿宋" w:eastAsia="仿宋" w:hAnsi="仿宋"/>
          <w:sz w:val="30"/>
          <w:szCs w:val="30"/>
        </w:rPr>
        <w:t>5项内容全面</w:t>
      </w:r>
      <w:r w:rsidRPr="00D546B3">
        <w:rPr>
          <w:rFonts w:ascii="仿宋" w:eastAsia="仿宋" w:hAnsi="仿宋" w:hint="eastAsia"/>
          <w:sz w:val="30"/>
          <w:szCs w:val="30"/>
        </w:rPr>
        <w:t>排查、核对组织机构维护内各项信息是否已完整、准确填写，然后按照组织机构同步操作步骤进行同步，组织机构维护各项排查内容如下：</w:t>
      </w:r>
    </w:p>
    <w:p w14:paraId="692BCD80" w14:textId="7EBF7F20" w:rsidR="005467F8" w:rsidRPr="00BA03D5" w:rsidRDefault="00205C95" w:rsidP="005467F8">
      <w:pPr>
        <w:rPr>
          <w:rFonts w:ascii="仿宋" w:eastAsia="仿宋" w:hAnsi="仿宋"/>
          <w:bCs/>
          <w:sz w:val="30"/>
          <w:szCs w:val="30"/>
        </w:rPr>
      </w:pPr>
      <w:r>
        <w:rPr>
          <w:rFonts w:ascii="仿宋" w:eastAsia="仿宋" w:hAnsi="仿宋" w:hint="eastAsia"/>
          <w:bCs/>
          <w:sz w:val="30"/>
          <w:szCs w:val="30"/>
        </w:rPr>
        <w:t>（1）</w:t>
      </w:r>
      <w:r w:rsidR="005467F8" w:rsidRPr="00BA03D5">
        <w:rPr>
          <w:rFonts w:ascii="仿宋" w:eastAsia="仿宋" w:hAnsi="仿宋" w:hint="eastAsia"/>
          <w:bCs/>
          <w:sz w:val="30"/>
          <w:szCs w:val="30"/>
        </w:rPr>
        <w:t>带有“</w:t>
      </w:r>
      <w:r w:rsidR="005467F8" w:rsidRPr="00BA03D5">
        <w:rPr>
          <w:rFonts w:ascii="仿宋" w:eastAsia="仿宋" w:hAnsi="仿宋"/>
          <w:bCs/>
          <w:sz w:val="30"/>
          <w:szCs w:val="30"/>
        </w:rPr>
        <w:t>*”项目为必填项，</w:t>
      </w:r>
      <w:r w:rsidR="005467F8" w:rsidRPr="00BA03D5">
        <w:rPr>
          <w:rFonts w:ascii="仿宋" w:eastAsia="仿宋" w:hAnsi="仿宋" w:hint="eastAsia"/>
          <w:bCs/>
          <w:sz w:val="30"/>
          <w:szCs w:val="30"/>
        </w:rPr>
        <w:t>必须</w:t>
      </w:r>
      <w:r w:rsidR="005467F8" w:rsidRPr="00BA03D5">
        <w:rPr>
          <w:rFonts w:ascii="仿宋" w:eastAsia="仿宋" w:hAnsi="仿宋"/>
          <w:bCs/>
          <w:sz w:val="30"/>
          <w:szCs w:val="30"/>
        </w:rPr>
        <w:t>完整、准确填写</w:t>
      </w:r>
      <w:r w:rsidR="005467F8" w:rsidRPr="00BA03D5">
        <w:rPr>
          <w:rFonts w:ascii="仿宋" w:eastAsia="仿宋" w:hAnsi="仿宋" w:hint="eastAsia"/>
          <w:bCs/>
          <w:sz w:val="30"/>
          <w:szCs w:val="30"/>
        </w:rPr>
        <w:t>；</w:t>
      </w:r>
    </w:p>
    <w:p w14:paraId="5077A23B" w14:textId="137CDA26" w:rsidR="005467F8" w:rsidRPr="00BA03D5" w:rsidRDefault="00205C95" w:rsidP="005467F8">
      <w:pPr>
        <w:rPr>
          <w:rFonts w:ascii="仿宋" w:eastAsia="仿宋" w:hAnsi="仿宋"/>
          <w:bCs/>
          <w:sz w:val="30"/>
          <w:szCs w:val="30"/>
        </w:rPr>
      </w:pPr>
      <w:r>
        <w:rPr>
          <w:rFonts w:ascii="仿宋" w:eastAsia="仿宋" w:hAnsi="仿宋" w:hint="eastAsia"/>
          <w:bCs/>
          <w:sz w:val="30"/>
          <w:szCs w:val="30"/>
        </w:rPr>
        <w:t>（2）</w:t>
      </w:r>
      <w:r w:rsidR="005467F8" w:rsidRPr="00BA03D5">
        <w:rPr>
          <w:rFonts w:ascii="仿宋" w:eastAsia="仿宋" w:hAnsi="仿宋" w:hint="eastAsia"/>
          <w:bCs/>
          <w:sz w:val="30"/>
          <w:szCs w:val="30"/>
        </w:rPr>
        <w:t>所有填写项均不可出现</w:t>
      </w:r>
      <w:r w:rsidR="005467F8" w:rsidRPr="00BA03D5">
        <w:rPr>
          <w:rFonts w:ascii="仿宋" w:eastAsia="仿宋" w:hAnsi="仿宋"/>
          <w:bCs/>
          <w:sz w:val="30"/>
          <w:szCs w:val="30"/>
        </w:rPr>
        <w:t>“-”、空格等</w:t>
      </w:r>
      <w:r w:rsidR="005467F8" w:rsidRPr="00BA03D5">
        <w:rPr>
          <w:rFonts w:ascii="仿宋" w:eastAsia="仿宋" w:hAnsi="仿宋" w:hint="eastAsia"/>
          <w:bCs/>
          <w:sz w:val="30"/>
          <w:szCs w:val="30"/>
        </w:rPr>
        <w:t>字符；</w:t>
      </w:r>
    </w:p>
    <w:p w14:paraId="18979F82" w14:textId="37C9B075" w:rsidR="005467F8" w:rsidRPr="00BA03D5" w:rsidRDefault="00205C95" w:rsidP="005467F8">
      <w:pPr>
        <w:rPr>
          <w:rFonts w:ascii="仿宋" w:eastAsia="仿宋" w:hAnsi="仿宋"/>
          <w:bCs/>
          <w:sz w:val="30"/>
          <w:szCs w:val="30"/>
        </w:rPr>
      </w:pPr>
      <w:r>
        <w:rPr>
          <w:rFonts w:ascii="仿宋" w:eastAsia="仿宋" w:hAnsi="仿宋" w:hint="eastAsia"/>
          <w:bCs/>
          <w:sz w:val="30"/>
          <w:szCs w:val="30"/>
        </w:rPr>
        <w:t>（3）</w:t>
      </w:r>
      <w:r w:rsidR="005467F8" w:rsidRPr="00BA03D5">
        <w:rPr>
          <w:rFonts w:ascii="仿宋" w:eastAsia="仿宋" w:hAnsi="仿宋" w:hint="eastAsia"/>
          <w:bCs/>
          <w:sz w:val="30"/>
          <w:szCs w:val="30"/>
        </w:rPr>
        <w:t>“组织机构代码”为统一社会信用代码第</w:t>
      </w:r>
      <w:r w:rsidR="005467F8" w:rsidRPr="00BA03D5">
        <w:rPr>
          <w:rFonts w:ascii="仿宋" w:eastAsia="仿宋" w:hAnsi="仿宋"/>
          <w:bCs/>
          <w:sz w:val="30"/>
          <w:szCs w:val="30"/>
        </w:rPr>
        <w:t>9位到第17位数字或字母</w:t>
      </w:r>
      <w:r w:rsidR="005467F8" w:rsidRPr="00BA03D5">
        <w:rPr>
          <w:rFonts w:ascii="仿宋" w:eastAsia="仿宋" w:hAnsi="仿宋" w:hint="eastAsia"/>
          <w:bCs/>
          <w:sz w:val="30"/>
          <w:szCs w:val="30"/>
        </w:rPr>
        <w:t>（统一社会信用代码一共1</w:t>
      </w:r>
      <w:r w:rsidR="005467F8" w:rsidRPr="00BA03D5">
        <w:rPr>
          <w:rFonts w:ascii="仿宋" w:eastAsia="仿宋" w:hAnsi="仿宋"/>
          <w:bCs/>
          <w:sz w:val="30"/>
          <w:szCs w:val="30"/>
        </w:rPr>
        <w:t>8</w:t>
      </w:r>
      <w:r w:rsidR="005467F8" w:rsidRPr="00BA03D5">
        <w:rPr>
          <w:rFonts w:ascii="仿宋" w:eastAsia="仿宋" w:hAnsi="仿宋" w:hint="eastAsia"/>
          <w:bCs/>
          <w:sz w:val="30"/>
          <w:szCs w:val="30"/>
        </w:rPr>
        <w:t>位数字，特别注意不包括最后1位），系统中已经填成1</w:t>
      </w:r>
      <w:r w:rsidR="005467F8" w:rsidRPr="00BA03D5">
        <w:rPr>
          <w:rFonts w:ascii="仿宋" w:eastAsia="仿宋" w:hAnsi="仿宋"/>
          <w:bCs/>
          <w:sz w:val="30"/>
          <w:szCs w:val="30"/>
        </w:rPr>
        <w:t>8</w:t>
      </w:r>
      <w:r w:rsidR="005467F8" w:rsidRPr="00BA03D5">
        <w:rPr>
          <w:rFonts w:ascii="仿宋" w:eastAsia="仿宋" w:hAnsi="仿宋" w:hint="eastAsia"/>
          <w:bCs/>
          <w:sz w:val="30"/>
          <w:szCs w:val="30"/>
        </w:rPr>
        <w:t>位代码的，请各院属单位统一进行修改；</w:t>
      </w:r>
    </w:p>
    <w:p w14:paraId="0BCEEB30" w14:textId="4F834B60" w:rsidR="005467F8" w:rsidRPr="00BA03D5" w:rsidRDefault="00205C95" w:rsidP="005467F8">
      <w:pPr>
        <w:rPr>
          <w:rFonts w:ascii="仿宋" w:eastAsia="仿宋" w:hAnsi="仿宋"/>
          <w:bCs/>
          <w:sz w:val="30"/>
          <w:szCs w:val="30"/>
        </w:rPr>
      </w:pPr>
      <w:r>
        <w:rPr>
          <w:rFonts w:ascii="仿宋" w:eastAsia="仿宋" w:hAnsi="仿宋" w:hint="eastAsia"/>
          <w:bCs/>
          <w:sz w:val="30"/>
          <w:szCs w:val="30"/>
        </w:rPr>
        <w:t>（4）</w:t>
      </w:r>
      <w:r w:rsidR="005467F8" w:rsidRPr="00BA03D5">
        <w:rPr>
          <w:rFonts w:ascii="仿宋" w:eastAsia="仿宋" w:hAnsi="仿宋" w:hint="eastAsia"/>
          <w:bCs/>
          <w:sz w:val="30"/>
          <w:szCs w:val="30"/>
        </w:rPr>
        <w:t>组织机构信息—组织机构名称（即企业名称）一项，若该企业本年度或以前年度曾更改名称，而系统一直未更改的，请各院</w:t>
      </w:r>
      <w:r w:rsidR="005467F8" w:rsidRPr="00BA03D5">
        <w:rPr>
          <w:rFonts w:ascii="仿宋" w:eastAsia="仿宋" w:hAnsi="仿宋" w:hint="eastAsia"/>
          <w:bCs/>
          <w:sz w:val="30"/>
          <w:szCs w:val="30"/>
        </w:rPr>
        <w:lastRenderedPageBreak/>
        <w:t xml:space="preserve">属单位统一进行修改，尤其注意仅添加“有限”、“股份”等字样的简单改动，不要漏改； </w:t>
      </w:r>
    </w:p>
    <w:p w14:paraId="1C214351" w14:textId="7AEF77AA" w:rsidR="005467F8" w:rsidRPr="00BA03D5" w:rsidRDefault="00205C95" w:rsidP="005467F8">
      <w:pPr>
        <w:rPr>
          <w:rFonts w:ascii="仿宋" w:eastAsia="仿宋" w:hAnsi="仿宋"/>
          <w:bCs/>
          <w:sz w:val="30"/>
          <w:szCs w:val="30"/>
        </w:rPr>
      </w:pPr>
      <w:r>
        <w:rPr>
          <w:rFonts w:ascii="仿宋" w:eastAsia="仿宋" w:hAnsi="仿宋" w:hint="eastAsia"/>
          <w:bCs/>
          <w:sz w:val="30"/>
          <w:szCs w:val="30"/>
        </w:rPr>
        <w:t>（5）</w:t>
      </w:r>
      <w:r w:rsidR="005467F8" w:rsidRPr="00BA03D5">
        <w:rPr>
          <w:rFonts w:ascii="仿宋" w:eastAsia="仿宋" w:hAnsi="仿宋"/>
          <w:bCs/>
          <w:sz w:val="30"/>
          <w:szCs w:val="30"/>
        </w:rPr>
        <w:t>“</w:t>
      </w:r>
      <w:r w:rsidR="005467F8" w:rsidRPr="00BA03D5">
        <w:rPr>
          <w:rFonts w:ascii="仿宋" w:eastAsia="仿宋" w:hAnsi="仿宋" w:hint="eastAsia"/>
          <w:bCs/>
          <w:sz w:val="30"/>
          <w:szCs w:val="30"/>
        </w:rPr>
        <w:t>上级单位</w:t>
      </w:r>
      <w:r w:rsidR="005467F8" w:rsidRPr="00BA03D5">
        <w:rPr>
          <w:rFonts w:ascii="仿宋" w:eastAsia="仿宋" w:hAnsi="仿宋"/>
          <w:bCs/>
          <w:sz w:val="30"/>
          <w:szCs w:val="30"/>
        </w:rPr>
        <w:t>持股比例”</w:t>
      </w:r>
      <w:r w:rsidR="005467F8" w:rsidRPr="00BA03D5">
        <w:rPr>
          <w:rFonts w:ascii="仿宋" w:eastAsia="仿宋" w:hAnsi="仿宋" w:hint="eastAsia"/>
          <w:bCs/>
          <w:sz w:val="30"/>
          <w:szCs w:val="30"/>
        </w:rPr>
        <w:t>与</w:t>
      </w:r>
      <w:r w:rsidR="005467F8" w:rsidRPr="00BA03D5">
        <w:rPr>
          <w:rFonts w:ascii="仿宋" w:eastAsia="仿宋" w:hAnsi="仿宋"/>
          <w:bCs/>
          <w:sz w:val="30"/>
          <w:szCs w:val="30"/>
        </w:rPr>
        <w:t>“</w:t>
      </w:r>
      <w:r w:rsidR="005467F8" w:rsidRPr="00BA03D5">
        <w:rPr>
          <w:rFonts w:ascii="仿宋" w:eastAsia="仿宋" w:hAnsi="仿宋" w:hint="eastAsia"/>
          <w:bCs/>
          <w:sz w:val="30"/>
          <w:szCs w:val="30"/>
        </w:rPr>
        <w:t>是否为</w:t>
      </w:r>
      <w:r w:rsidR="005467F8" w:rsidRPr="00BA03D5">
        <w:rPr>
          <w:rFonts w:ascii="仿宋" w:eastAsia="仿宋" w:hAnsi="仿宋"/>
          <w:bCs/>
          <w:sz w:val="30"/>
          <w:szCs w:val="30"/>
        </w:rPr>
        <w:t>控股子公司”</w:t>
      </w:r>
      <w:r w:rsidR="005467F8" w:rsidRPr="00BA03D5">
        <w:rPr>
          <w:rFonts w:ascii="仿宋" w:eastAsia="仿宋" w:hAnsi="仿宋" w:hint="eastAsia"/>
          <w:bCs/>
          <w:sz w:val="30"/>
          <w:szCs w:val="30"/>
        </w:rPr>
        <w:t>两项</w:t>
      </w:r>
      <w:r w:rsidR="005467F8" w:rsidRPr="00BA03D5">
        <w:rPr>
          <w:rFonts w:ascii="仿宋" w:eastAsia="仿宋" w:hAnsi="仿宋"/>
          <w:bCs/>
          <w:sz w:val="30"/>
          <w:szCs w:val="30"/>
        </w:rPr>
        <w:t>应能够对应，请勿</w:t>
      </w:r>
      <w:r w:rsidR="005467F8" w:rsidRPr="00BA03D5">
        <w:rPr>
          <w:rFonts w:ascii="仿宋" w:eastAsia="仿宋" w:hAnsi="仿宋" w:hint="eastAsia"/>
          <w:bCs/>
          <w:sz w:val="30"/>
          <w:szCs w:val="30"/>
        </w:rPr>
        <w:t>出现</w:t>
      </w:r>
      <w:r w:rsidR="005467F8" w:rsidRPr="00BA03D5">
        <w:rPr>
          <w:rFonts w:ascii="仿宋" w:eastAsia="仿宋" w:hAnsi="仿宋"/>
          <w:bCs/>
          <w:sz w:val="30"/>
          <w:szCs w:val="30"/>
        </w:rPr>
        <w:t>填写矛盾；</w:t>
      </w:r>
    </w:p>
    <w:p w14:paraId="43203AB7" w14:textId="4FCEB423" w:rsidR="005467F8" w:rsidRPr="00BA03D5" w:rsidRDefault="00205C95" w:rsidP="005467F8">
      <w:pPr>
        <w:rPr>
          <w:rFonts w:ascii="仿宋" w:eastAsia="仿宋" w:hAnsi="仿宋"/>
          <w:bCs/>
          <w:sz w:val="30"/>
          <w:szCs w:val="30"/>
        </w:rPr>
      </w:pPr>
      <w:r>
        <w:rPr>
          <w:rFonts w:ascii="仿宋" w:eastAsia="仿宋" w:hAnsi="仿宋" w:hint="eastAsia"/>
          <w:bCs/>
          <w:sz w:val="30"/>
          <w:szCs w:val="30"/>
        </w:rPr>
        <w:t>（6）</w:t>
      </w:r>
      <w:r w:rsidR="005467F8" w:rsidRPr="00BA03D5">
        <w:rPr>
          <w:rFonts w:ascii="仿宋" w:eastAsia="仿宋" w:hAnsi="仿宋" w:hint="eastAsia"/>
          <w:bCs/>
          <w:sz w:val="30"/>
          <w:szCs w:val="30"/>
        </w:rPr>
        <w:t>同一院属单位内，不能出现多条同一组织机构名称（即企业名称）的信息，请勿重复新增，如果已有多条重复信息，请仅保留一条正确的信息，其余均需将“是否有效”一项设为“无效”。</w:t>
      </w:r>
    </w:p>
    <w:p w14:paraId="4679527A" w14:textId="47E17476" w:rsidR="005467F8" w:rsidRPr="00BA03D5" w:rsidRDefault="00205C95" w:rsidP="005467F8">
      <w:pPr>
        <w:rPr>
          <w:rFonts w:ascii="仿宋" w:eastAsia="仿宋" w:hAnsi="仿宋"/>
          <w:bCs/>
          <w:sz w:val="30"/>
          <w:szCs w:val="30"/>
        </w:rPr>
      </w:pPr>
      <w:r>
        <w:rPr>
          <w:rFonts w:ascii="仿宋" w:eastAsia="仿宋" w:hAnsi="仿宋" w:hint="eastAsia"/>
          <w:bCs/>
          <w:sz w:val="30"/>
          <w:szCs w:val="30"/>
        </w:rPr>
        <w:t>（7）</w:t>
      </w:r>
      <w:r w:rsidR="005467F8" w:rsidRPr="00BA03D5">
        <w:rPr>
          <w:rFonts w:ascii="仿宋" w:eastAsia="仿宋" w:hAnsi="仿宋" w:hint="eastAsia"/>
          <w:bCs/>
          <w:sz w:val="30"/>
          <w:szCs w:val="30"/>
        </w:rPr>
        <w:t>同一研究所或国科控股持股企业内存在交叉持股情况，仅保留级次最高的下属企业组织机构信息。</w:t>
      </w:r>
    </w:p>
    <w:p w14:paraId="27092BC9" w14:textId="77777777" w:rsidR="00520BAC" w:rsidRDefault="00520BAC" w:rsidP="005467F8">
      <w:pPr>
        <w:rPr>
          <w:rFonts w:ascii="仿宋" w:eastAsia="仿宋" w:hAnsi="仿宋"/>
          <w:sz w:val="30"/>
          <w:szCs w:val="30"/>
        </w:rPr>
      </w:pPr>
    </w:p>
    <w:p w14:paraId="25E19563" w14:textId="77777777" w:rsidR="00520BAC" w:rsidRPr="00BF2910" w:rsidRDefault="00520BAC" w:rsidP="00BF2910">
      <w:pPr>
        <w:pStyle w:val="2"/>
        <w:rPr>
          <w:rFonts w:ascii="仿宋" w:eastAsia="仿宋" w:hAnsi="仿宋"/>
        </w:rPr>
      </w:pPr>
      <w:bookmarkStart w:id="1" w:name="_Toc54541352"/>
      <w:bookmarkStart w:id="2" w:name="_Toc485202721"/>
      <w:r w:rsidRPr="00BF2910">
        <w:rPr>
          <w:rFonts w:ascii="仿宋" w:eastAsia="仿宋" w:hAnsi="仿宋" w:hint="eastAsia"/>
        </w:rPr>
        <w:t>二、组织机构同步</w:t>
      </w:r>
      <w:bookmarkEnd w:id="1"/>
    </w:p>
    <w:bookmarkEnd w:id="2"/>
    <w:p w14:paraId="5A2CC8DC" w14:textId="77777777" w:rsidR="00520BAC" w:rsidRPr="00413CE2" w:rsidRDefault="00520BAC" w:rsidP="00520BAC">
      <w:pPr>
        <w:rPr>
          <w:rFonts w:ascii="仿宋" w:eastAsia="仿宋" w:hAnsi="仿宋"/>
          <w:noProof/>
          <w:sz w:val="30"/>
          <w:szCs w:val="30"/>
        </w:rPr>
      </w:pPr>
      <w:r w:rsidRPr="00413CE2">
        <w:rPr>
          <w:rFonts w:ascii="仿宋" w:eastAsia="仿宋" w:hAnsi="仿宋" w:hint="eastAsia"/>
          <w:noProof/>
          <w:sz w:val="30"/>
          <w:szCs w:val="30"/>
        </w:rPr>
        <w:t>1</w:t>
      </w:r>
      <w:r w:rsidRPr="00413CE2">
        <w:rPr>
          <w:rFonts w:ascii="仿宋" w:eastAsia="仿宋" w:hAnsi="仿宋"/>
          <w:noProof/>
          <w:sz w:val="30"/>
          <w:szCs w:val="30"/>
        </w:rPr>
        <w:t>.</w:t>
      </w:r>
      <w:r>
        <w:rPr>
          <w:rFonts w:ascii="仿宋" w:eastAsia="仿宋" w:hAnsi="仿宋" w:hint="eastAsia"/>
          <w:noProof/>
          <w:sz w:val="30"/>
          <w:szCs w:val="30"/>
        </w:rPr>
        <w:t>同步</w:t>
      </w:r>
      <w:r w:rsidRPr="00413CE2">
        <w:rPr>
          <w:rFonts w:ascii="仿宋" w:eastAsia="仿宋" w:hAnsi="仿宋" w:hint="eastAsia"/>
          <w:noProof/>
          <w:sz w:val="30"/>
          <w:szCs w:val="30"/>
        </w:rPr>
        <w:t>操作步骤</w:t>
      </w:r>
    </w:p>
    <w:p w14:paraId="03228E38" w14:textId="77777777" w:rsidR="00520BAC" w:rsidRPr="00F336DC" w:rsidRDefault="00520BAC" w:rsidP="00F86A72">
      <w:pPr>
        <w:ind w:firstLineChars="189" w:firstLine="567"/>
        <w:rPr>
          <w:rFonts w:ascii="仿宋" w:eastAsia="仿宋" w:hAnsi="仿宋"/>
          <w:sz w:val="30"/>
          <w:szCs w:val="30"/>
        </w:rPr>
      </w:pPr>
      <w:r w:rsidRPr="00F336DC">
        <w:rPr>
          <w:rFonts w:ascii="仿宋" w:eastAsia="仿宋" w:hAnsi="仿宋" w:hint="eastAsia"/>
          <w:sz w:val="30"/>
          <w:szCs w:val="30"/>
        </w:rPr>
        <w:t>第一步：进入界面。在“同步年报系统工作台”中选择“组织机构同步”点击“新增”。</w:t>
      </w:r>
    </w:p>
    <w:p w14:paraId="5FB6BC34" w14:textId="77777777" w:rsidR="00520BAC" w:rsidRPr="00F336DC" w:rsidRDefault="00520BAC" w:rsidP="00520BAC">
      <w:pPr>
        <w:rPr>
          <w:rFonts w:ascii="仿宋" w:eastAsia="仿宋" w:hAnsi="仿宋"/>
          <w:sz w:val="30"/>
          <w:szCs w:val="30"/>
        </w:rPr>
      </w:pPr>
      <w:r w:rsidRPr="00F336DC">
        <w:rPr>
          <w:rFonts w:ascii="仿宋" w:eastAsia="仿宋" w:hAnsi="仿宋"/>
          <w:noProof/>
          <w:sz w:val="30"/>
          <w:szCs w:val="30"/>
        </w:rPr>
        <w:drawing>
          <wp:inline distT="0" distB="0" distL="0" distR="0" wp14:anchorId="500B0BA3" wp14:editId="52CA5C75">
            <wp:extent cx="5274310" cy="2013272"/>
            <wp:effectExtent l="0" t="0" r="254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274310" cy="2013272"/>
                    </a:xfrm>
                    <a:prstGeom prst="rect">
                      <a:avLst/>
                    </a:prstGeom>
                  </pic:spPr>
                </pic:pic>
              </a:graphicData>
            </a:graphic>
          </wp:inline>
        </w:drawing>
      </w:r>
    </w:p>
    <w:p w14:paraId="005F0A23" w14:textId="77777777" w:rsidR="00520BAC" w:rsidRPr="00F336DC" w:rsidRDefault="00520BAC" w:rsidP="00F86A72">
      <w:pPr>
        <w:ind w:firstLineChars="189" w:firstLine="567"/>
        <w:rPr>
          <w:rFonts w:ascii="仿宋" w:eastAsia="仿宋" w:hAnsi="仿宋"/>
          <w:sz w:val="30"/>
          <w:szCs w:val="30"/>
        </w:rPr>
      </w:pPr>
      <w:r w:rsidRPr="00F336DC">
        <w:rPr>
          <w:rFonts w:ascii="仿宋" w:eastAsia="仿宋" w:hAnsi="仿宋" w:hint="eastAsia"/>
          <w:sz w:val="30"/>
          <w:szCs w:val="30"/>
        </w:rPr>
        <w:t>第二步：选择差异原因。选择后在列表中会列出因此差异原因检索出的组织机构明细，其中包括组织机构名称、投资类别及</w:t>
      </w:r>
      <w:r w:rsidRPr="00F336DC">
        <w:rPr>
          <w:rFonts w:ascii="仿宋" w:eastAsia="仿宋" w:hAnsi="仿宋" w:hint="eastAsia"/>
          <w:sz w:val="30"/>
          <w:szCs w:val="30"/>
        </w:rPr>
        <w:lastRenderedPageBreak/>
        <w:t>是否有效。单位名称下拉选项中为当前登录者所在单位的所有下属组织机构，用户可根据此条件进行列表项的筛选。</w:t>
      </w:r>
    </w:p>
    <w:p w14:paraId="591492C4" w14:textId="668D1A8E" w:rsidR="00520BAC" w:rsidRPr="00F336DC" w:rsidRDefault="00520BAC" w:rsidP="00F86A72">
      <w:pPr>
        <w:ind w:firstLineChars="189" w:firstLine="567"/>
        <w:rPr>
          <w:rFonts w:ascii="仿宋" w:eastAsia="仿宋" w:hAnsi="仿宋"/>
          <w:sz w:val="30"/>
          <w:szCs w:val="30"/>
        </w:rPr>
      </w:pPr>
      <w:r w:rsidRPr="00F336DC">
        <w:rPr>
          <w:rFonts w:ascii="仿宋" w:eastAsia="仿宋" w:hAnsi="仿宋" w:hint="eastAsia"/>
          <w:sz w:val="30"/>
          <w:szCs w:val="30"/>
        </w:rPr>
        <w:t>新增</w:t>
      </w:r>
      <w:r>
        <w:rPr>
          <w:rFonts w:ascii="仿宋" w:eastAsia="仿宋" w:hAnsi="仿宋" w:hint="eastAsia"/>
          <w:sz w:val="30"/>
          <w:szCs w:val="30"/>
        </w:rPr>
        <w:t>：</w:t>
      </w:r>
      <w:r w:rsidRPr="00F336DC">
        <w:rPr>
          <w:rFonts w:ascii="仿宋" w:eastAsia="仿宋" w:hAnsi="仿宋" w:hint="eastAsia"/>
          <w:sz w:val="30"/>
          <w:szCs w:val="30"/>
        </w:rPr>
        <w:t>将检索出在</w:t>
      </w:r>
      <w:r w:rsidR="00B73446">
        <w:rPr>
          <w:rFonts w:ascii="仿宋" w:eastAsia="仿宋" w:hAnsi="仿宋" w:hint="eastAsia"/>
          <w:sz w:val="30"/>
          <w:szCs w:val="30"/>
        </w:rPr>
        <w:t>国资监管</w:t>
      </w:r>
      <w:r w:rsidRPr="00F336DC">
        <w:rPr>
          <w:rFonts w:ascii="仿宋" w:eastAsia="仿宋" w:hAnsi="仿宋" w:hint="eastAsia"/>
          <w:sz w:val="30"/>
          <w:szCs w:val="30"/>
        </w:rPr>
        <w:t>系统中当前登录者所在单位下新增的组织机构。</w:t>
      </w:r>
    </w:p>
    <w:p w14:paraId="054F4FEF" w14:textId="23B9F0D7" w:rsidR="00520BAC" w:rsidRPr="00F336DC" w:rsidRDefault="00520BAC" w:rsidP="00F86A72">
      <w:pPr>
        <w:ind w:firstLineChars="189" w:firstLine="567"/>
        <w:rPr>
          <w:rFonts w:ascii="仿宋" w:eastAsia="仿宋" w:hAnsi="仿宋"/>
          <w:sz w:val="30"/>
          <w:szCs w:val="30"/>
        </w:rPr>
      </w:pPr>
      <w:r w:rsidRPr="00F336DC">
        <w:rPr>
          <w:rFonts w:ascii="仿宋" w:eastAsia="仿宋" w:hAnsi="仿宋" w:hint="eastAsia"/>
          <w:sz w:val="30"/>
          <w:szCs w:val="30"/>
        </w:rPr>
        <w:t>修改</w:t>
      </w:r>
      <w:r>
        <w:rPr>
          <w:rFonts w:ascii="仿宋" w:eastAsia="仿宋" w:hAnsi="仿宋" w:hint="eastAsia"/>
          <w:sz w:val="30"/>
          <w:szCs w:val="30"/>
        </w:rPr>
        <w:t>：</w:t>
      </w:r>
      <w:r w:rsidRPr="00F336DC">
        <w:rPr>
          <w:rFonts w:ascii="仿宋" w:eastAsia="仿宋" w:hAnsi="仿宋" w:hint="eastAsia"/>
          <w:sz w:val="30"/>
          <w:szCs w:val="30"/>
        </w:rPr>
        <w:t>将检索出在</w:t>
      </w:r>
      <w:r w:rsidR="00B73446">
        <w:rPr>
          <w:rFonts w:ascii="仿宋" w:eastAsia="仿宋" w:hAnsi="仿宋" w:hint="eastAsia"/>
          <w:sz w:val="30"/>
          <w:szCs w:val="30"/>
        </w:rPr>
        <w:t>国资监管</w:t>
      </w:r>
      <w:r w:rsidRPr="00F336DC">
        <w:rPr>
          <w:rFonts w:ascii="仿宋" w:eastAsia="仿宋" w:hAnsi="仿宋" w:hint="eastAsia"/>
          <w:sz w:val="30"/>
          <w:szCs w:val="30"/>
        </w:rPr>
        <w:t>系统中当前登录者所在单位曾有过修改其下属机构基本信息记录的组织机构。其中基本信息包括：组织机构代码、组织机构名称、组织机构英文全称、上级单位名称、投资类别、单位级次、持股日期、组织级别、是否有效、是否是资产管理公司、退出原因、退出日期及其他方式说明。</w:t>
      </w:r>
    </w:p>
    <w:p w14:paraId="4EBA46CF" w14:textId="77777777" w:rsidR="00520BAC" w:rsidRPr="00F336DC" w:rsidRDefault="00520BAC" w:rsidP="00F86A72">
      <w:pPr>
        <w:ind w:firstLineChars="189" w:firstLine="567"/>
        <w:rPr>
          <w:rFonts w:ascii="仿宋" w:eastAsia="仿宋" w:hAnsi="仿宋"/>
          <w:sz w:val="30"/>
          <w:szCs w:val="30"/>
        </w:rPr>
      </w:pPr>
      <w:r w:rsidRPr="00F336DC">
        <w:rPr>
          <w:rFonts w:ascii="仿宋" w:eastAsia="仿宋" w:hAnsi="仿宋"/>
          <w:noProof/>
          <w:sz w:val="30"/>
          <w:szCs w:val="30"/>
        </w:rPr>
        <w:drawing>
          <wp:inline distT="0" distB="0" distL="0" distR="0" wp14:anchorId="3849D217" wp14:editId="030D912E">
            <wp:extent cx="5274310" cy="1538340"/>
            <wp:effectExtent l="0" t="0" r="254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274310" cy="1538340"/>
                    </a:xfrm>
                    <a:prstGeom prst="rect">
                      <a:avLst/>
                    </a:prstGeom>
                  </pic:spPr>
                </pic:pic>
              </a:graphicData>
            </a:graphic>
          </wp:inline>
        </w:drawing>
      </w:r>
    </w:p>
    <w:p w14:paraId="5B3B5BDF" w14:textId="77777777" w:rsidR="00520BAC" w:rsidRPr="00F336DC" w:rsidRDefault="00520BAC" w:rsidP="00F86A72">
      <w:pPr>
        <w:ind w:firstLineChars="189" w:firstLine="567"/>
        <w:rPr>
          <w:rFonts w:ascii="仿宋" w:eastAsia="仿宋" w:hAnsi="仿宋"/>
          <w:sz w:val="30"/>
          <w:szCs w:val="30"/>
        </w:rPr>
      </w:pPr>
      <w:r w:rsidRPr="00F336DC">
        <w:rPr>
          <w:rFonts w:ascii="仿宋" w:eastAsia="仿宋" w:hAnsi="仿宋" w:hint="eastAsia"/>
          <w:sz w:val="30"/>
          <w:szCs w:val="30"/>
        </w:rPr>
        <w:t>第三</w:t>
      </w:r>
      <w:r>
        <w:rPr>
          <w:rFonts w:ascii="仿宋" w:eastAsia="仿宋" w:hAnsi="仿宋" w:hint="eastAsia"/>
          <w:sz w:val="30"/>
          <w:szCs w:val="30"/>
        </w:rPr>
        <w:t>步</w:t>
      </w:r>
      <w:r w:rsidRPr="00F336DC">
        <w:rPr>
          <w:rFonts w:ascii="仿宋" w:eastAsia="仿宋" w:hAnsi="仿宋" w:hint="eastAsia"/>
          <w:sz w:val="30"/>
          <w:szCs w:val="30"/>
        </w:rPr>
        <w:t>：点击“本系统下级单位名称”可链接到该组织机构的详细信息页面进行查看。</w:t>
      </w:r>
    </w:p>
    <w:p w14:paraId="0F4070B4" w14:textId="77777777" w:rsidR="00520BAC" w:rsidRPr="00F336DC" w:rsidRDefault="00520BAC" w:rsidP="00F86A72">
      <w:pPr>
        <w:ind w:firstLineChars="189" w:firstLine="567"/>
        <w:rPr>
          <w:rFonts w:ascii="仿宋" w:eastAsia="仿宋" w:hAnsi="仿宋"/>
          <w:sz w:val="30"/>
          <w:szCs w:val="30"/>
        </w:rPr>
      </w:pPr>
      <w:r w:rsidRPr="00F336DC">
        <w:rPr>
          <w:rFonts w:ascii="仿宋" w:eastAsia="仿宋" w:hAnsi="仿宋" w:hint="eastAsia"/>
          <w:sz w:val="30"/>
          <w:szCs w:val="30"/>
        </w:rPr>
        <w:t>第四步：若要同步此组织机构请在列表项的“是否同步”选项中选择“是”，并保存，则被勾选的组织机构将同步到年报系统中。其中差异原因为新增的会在年报系统中新建一个组织机构，差异原因为修改的会将年报系统中该组织机构的信息修改为本系统中该组织机构的基本信息。</w:t>
      </w:r>
    </w:p>
    <w:p w14:paraId="36305214" w14:textId="77777777" w:rsidR="00520BAC" w:rsidRPr="00F336DC" w:rsidRDefault="00520BAC" w:rsidP="00520BAC">
      <w:pPr>
        <w:rPr>
          <w:rFonts w:ascii="仿宋" w:eastAsia="仿宋" w:hAnsi="仿宋"/>
          <w:sz w:val="30"/>
          <w:szCs w:val="30"/>
        </w:rPr>
      </w:pPr>
      <w:r w:rsidRPr="00F336DC">
        <w:rPr>
          <w:rFonts w:ascii="仿宋" w:eastAsia="仿宋" w:hAnsi="仿宋"/>
          <w:noProof/>
          <w:sz w:val="30"/>
          <w:szCs w:val="30"/>
        </w:rPr>
        <w:lastRenderedPageBreak/>
        <w:drawing>
          <wp:inline distT="0" distB="0" distL="0" distR="0" wp14:anchorId="3A873680" wp14:editId="7042AD75">
            <wp:extent cx="5274310" cy="1794730"/>
            <wp:effectExtent l="0" t="0" r="254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274310" cy="1794730"/>
                    </a:xfrm>
                    <a:prstGeom prst="rect">
                      <a:avLst/>
                    </a:prstGeom>
                  </pic:spPr>
                </pic:pic>
              </a:graphicData>
            </a:graphic>
          </wp:inline>
        </w:drawing>
      </w:r>
    </w:p>
    <w:p w14:paraId="76C994F1" w14:textId="77777777" w:rsidR="00520BAC" w:rsidRPr="00F336DC" w:rsidRDefault="00520BAC" w:rsidP="00520BAC">
      <w:pPr>
        <w:rPr>
          <w:rFonts w:ascii="仿宋" w:eastAsia="仿宋" w:hAnsi="仿宋"/>
          <w:noProof/>
          <w:sz w:val="30"/>
          <w:szCs w:val="30"/>
        </w:rPr>
      </w:pPr>
      <w:r>
        <w:rPr>
          <w:rFonts w:ascii="仿宋" w:eastAsia="仿宋" w:hAnsi="仿宋" w:hint="eastAsia"/>
          <w:noProof/>
          <w:sz w:val="30"/>
          <w:szCs w:val="30"/>
        </w:rPr>
        <w:t>2</w:t>
      </w:r>
      <w:r>
        <w:rPr>
          <w:rFonts w:ascii="仿宋" w:eastAsia="仿宋" w:hAnsi="仿宋"/>
          <w:noProof/>
          <w:sz w:val="30"/>
          <w:szCs w:val="30"/>
        </w:rPr>
        <w:t>.</w:t>
      </w:r>
      <w:r w:rsidRPr="00F336DC">
        <w:rPr>
          <w:rFonts w:ascii="仿宋" w:eastAsia="仿宋" w:hAnsi="仿宋" w:hint="eastAsia"/>
          <w:noProof/>
          <w:sz w:val="30"/>
          <w:szCs w:val="30"/>
        </w:rPr>
        <w:t>查看历史同步记录</w:t>
      </w:r>
    </w:p>
    <w:p w14:paraId="2E63CCED" w14:textId="77777777" w:rsidR="00520BAC" w:rsidRPr="00F336DC" w:rsidRDefault="00520BAC" w:rsidP="00F86A72">
      <w:pPr>
        <w:ind w:firstLineChars="189" w:firstLine="567"/>
        <w:rPr>
          <w:rFonts w:ascii="仿宋" w:eastAsia="仿宋" w:hAnsi="仿宋"/>
          <w:sz w:val="30"/>
          <w:szCs w:val="30"/>
        </w:rPr>
      </w:pPr>
      <w:r w:rsidRPr="00F336DC">
        <w:rPr>
          <w:rFonts w:ascii="仿宋" w:eastAsia="仿宋" w:hAnsi="仿宋" w:hint="eastAsia"/>
          <w:sz w:val="30"/>
          <w:szCs w:val="30"/>
        </w:rPr>
        <w:t>在“同步年报系统工作台”中选择“ “查看历史同步记录” 或者在“组织机构同步”页面中点击“查询历史同步记录”可查询所有同步的操作记录及其详细信息。其中差异原因及本系统下级单位名称可作为查询的筛选条件。点击“本系统下级单位名称”可链接到该组织机构的详细信息页面进行查看。</w:t>
      </w:r>
    </w:p>
    <w:p w14:paraId="45B95ED0" w14:textId="77777777" w:rsidR="00520BAC" w:rsidRPr="00F336DC" w:rsidRDefault="00520BAC" w:rsidP="00520BAC">
      <w:pPr>
        <w:rPr>
          <w:rFonts w:ascii="仿宋" w:eastAsia="仿宋" w:hAnsi="仿宋"/>
          <w:sz w:val="30"/>
          <w:szCs w:val="30"/>
        </w:rPr>
      </w:pPr>
      <w:r w:rsidRPr="00F336DC">
        <w:rPr>
          <w:rFonts w:ascii="仿宋" w:eastAsia="仿宋" w:hAnsi="仿宋"/>
          <w:noProof/>
          <w:sz w:val="30"/>
          <w:szCs w:val="30"/>
        </w:rPr>
        <w:drawing>
          <wp:inline distT="0" distB="0" distL="0" distR="0" wp14:anchorId="490553FE" wp14:editId="6C742617">
            <wp:extent cx="5274310" cy="1708657"/>
            <wp:effectExtent l="0" t="0" r="254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274310" cy="1708657"/>
                    </a:xfrm>
                    <a:prstGeom prst="rect">
                      <a:avLst/>
                    </a:prstGeom>
                  </pic:spPr>
                </pic:pic>
              </a:graphicData>
            </a:graphic>
          </wp:inline>
        </w:drawing>
      </w:r>
    </w:p>
    <w:p w14:paraId="73772CAC" w14:textId="77777777" w:rsidR="00520BAC" w:rsidRPr="00F336DC" w:rsidRDefault="00520BAC" w:rsidP="00520BAC">
      <w:pPr>
        <w:rPr>
          <w:rFonts w:ascii="仿宋" w:eastAsia="仿宋" w:hAnsi="仿宋"/>
          <w:noProof/>
          <w:sz w:val="30"/>
          <w:szCs w:val="30"/>
        </w:rPr>
      </w:pPr>
      <w:r>
        <w:rPr>
          <w:rFonts w:ascii="仿宋" w:eastAsia="仿宋" w:hAnsi="仿宋" w:hint="eastAsia"/>
          <w:noProof/>
          <w:sz w:val="30"/>
          <w:szCs w:val="30"/>
        </w:rPr>
        <w:t>3</w:t>
      </w:r>
      <w:r>
        <w:rPr>
          <w:rFonts w:ascii="仿宋" w:eastAsia="仿宋" w:hAnsi="仿宋"/>
          <w:noProof/>
          <w:sz w:val="30"/>
          <w:szCs w:val="30"/>
        </w:rPr>
        <w:t>.</w:t>
      </w:r>
      <w:r w:rsidRPr="00F336DC">
        <w:rPr>
          <w:rFonts w:ascii="仿宋" w:eastAsia="仿宋" w:hAnsi="仿宋" w:hint="eastAsia"/>
          <w:noProof/>
          <w:sz w:val="30"/>
          <w:szCs w:val="30"/>
        </w:rPr>
        <w:t>权限设置</w:t>
      </w:r>
    </w:p>
    <w:p w14:paraId="3DF9BDE4" w14:textId="77777777" w:rsidR="00520BAC" w:rsidRPr="00F336DC" w:rsidRDefault="00520BAC" w:rsidP="00F86A72">
      <w:pPr>
        <w:ind w:firstLineChars="189" w:firstLine="567"/>
        <w:rPr>
          <w:rFonts w:ascii="仿宋" w:eastAsia="仿宋" w:hAnsi="仿宋"/>
          <w:sz w:val="30"/>
          <w:szCs w:val="30"/>
        </w:rPr>
      </w:pPr>
      <w:r w:rsidRPr="00F336DC">
        <w:rPr>
          <w:rFonts w:ascii="仿宋" w:eastAsia="仿宋" w:hAnsi="仿宋" w:hint="eastAsia"/>
          <w:sz w:val="30"/>
          <w:szCs w:val="30"/>
        </w:rPr>
        <w:t>系统管理员可同步国科控股直接投资企业、国科控股托管单位、研究所信息，研究所、国科控股托管单位可同步本单位投资企业信息。国科控股直接投资企业可同步其投资企业信息。</w:t>
      </w:r>
    </w:p>
    <w:p w14:paraId="30F6B3F6" w14:textId="77777777" w:rsidR="00520BAC" w:rsidRPr="00F336DC" w:rsidRDefault="00520BAC" w:rsidP="00520BAC">
      <w:pPr>
        <w:rPr>
          <w:rFonts w:ascii="仿宋" w:eastAsia="仿宋" w:hAnsi="仿宋"/>
          <w:sz w:val="30"/>
          <w:szCs w:val="30"/>
        </w:rPr>
      </w:pPr>
      <w:bookmarkStart w:id="3" w:name="_Toc492465497"/>
      <w:bookmarkStart w:id="4" w:name="_Toc485202743"/>
      <w:r>
        <w:rPr>
          <w:rFonts w:ascii="仿宋" w:eastAsia="仿宋" w:hAnsi="仿宋" w:hint="eastAsia"/>
          <w:sz w:val="30"/>
          <w:szCs w:val="30"/>
        </w:rPr>
        <w:t>4</w:t>
      </w:r>
      <w:r>
        <w:rPr>
          <w:rFonts w:ascii="仿宋" w:eastAsia="仿宋" w:hAnsi="仿宋"/>
          <w:sz w:val="30"/>
          <w:szCs w:val="30"/>
        </w:rPr>
        <w:t>.</w:t>
      </w:r>
      <w:r w:rsidRPr="00F336DC">
        <w:rPr>
          <w:rFonts w:ascii="仿宋" w:eastAsia="仿宋" w:hAnsi="仿宋" w:hint="eastAsia"/>
          <w:sz w:val="30"/>
          <w:szCs w:val="30"/>
        </w:rPr>
        <w:t>通用操作说明</w:t>
      </w:r>
      <w:bookmarkEnd w:id="3"/>
      <w:bookmarkEnd w:id="4"/>
    </w:p>
    <w:p w14:paraId="0362BFEF" w14:textId="77777777" w:rsidR="00520BAC" w:rsidRPr="00F336DC" w:rsidRDefault="00520BAC" w:rsidP="00520BAC">
      <w:pPr>
        <w:rPr>
          <w:rFonts w:ascii="仿宋" w:eastAsia="仿宋" w:hAnsi="仿宋"/>
          <w:sz w:val="30"/>
          <w:szCs w:val="30"/>
        </w:rPr>
      </w:pPr>
      <w:bookmarkStart w:id="5" w:name="_Toc485202744"/>
      <w:bookmarkStart w:id="6" w:name="_Toc492465499"/>
      <w:r w:rsidRPr="00F336DC">
        <w:rPr>
          <w:rFonts w:ascii="仿宋" w:eastAsia="仿宋" w:hAnsi="仿宋" w:hint="eastAsia"/>
          <w:sz w:val="30"/>
          <w:szCs w:val="30"/>
        </w:rPr>
        <w:t>保存操作</w:t>
      </w:r>
      <w:bookmarkEnd w:id="5"/>
      <w:bookmarkEnd w:id="6"/>
    </w:p>
    <w:p w14:paraId="7E69E5F3" w14:textId="77777777" w:rsidR="00520BAC" w:rsidRPr="00F336DC" w:rsidRDefault="00520BAC" w:rsidP="00F86A72">
      <w:pPr>
        <w:ind w:firstLineChars="189" w:firstLine="567"/>
        <w:rPr>
          <w:rFonts w:ascii="仿宋" w:eastAsia="仿宋" w:hAnsi="仿宋"/>
          <w:sz w:val="30"/>
          <w:szCs w:val="30"/>
        </w:rPr>
      </w:pPr>
      <w:r w:rsidRPr="00F336DC">
        <w:rPr>
          <w:rFonts w:ascii="仿宋" w:eastAsia="仿宋" w:hAnsi="仿宋" w:hint="eastAsia"/>
          <w:sz w:val="30"/>
          <w:szCs w:val="30"/>
        </w:rPr>
        <w:t>系统中的表单编辑好后点击页面上方的“保存报表”按钮即</w:t>
      </w:r>
      <w:r w:rsidRPr="00F336DC">
        <w:rPr>
          <w:rFonts w:ascii="仿宋" w:eastAsia="仿宋" w:hAnsi="仿宋" w:hint="eastAsia"/>
          <w:sz w:val="30"/>
          <w:szCs w:val="30"/>
        </w:rPr>
        <w:lastRenderedPageBreak/>
        <w:t>将表单保存到系统中。</w:t>
      </w:r>
    </w:p>
    <w:p w14:paraId="3FA788F9" w14:textId="77777777" w:rsidR="00520BAC" w:rsidRPr="00F336DC" w:rsidRDefault="00520BAC" w:rsidP="00520BAC">
      <w:pPr>
        <w:rPr>
          <w:rFonts w:ascii="仿宋" w:eastAsia="仿宋" w:hAnsi="仿宋"/>
          <w:sz w:val="30"/>
          <w:szCs w:val="30"/>
        </w:rPr>
      </w:pPr>
      <w:r w:rsidRPr="00F336DC">
        <w:rPr>
          <w:rFonts w:ascii="仿宋" w:eastAsia="仿宋" w:hAnsi="仿宋"/>
          <w:noProof/>
          <w:sz w:val="30"/>
          <w:szCs w:val="30"/>
        </w:rPr>
        <w:drawing>
          <wp:inline distT="0" distB="0" distL="0" distR="0" wp14:anchorId="3EE632FF" wp14:editId="203F372E">
            <wp:extent cx="5238750" cy="600075"/>
            <wp:effectExtent l="0" t="0" r="0" b="952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238750" cy="600075"/>
                    </a:xfrm>
                    <a:prstGeom prst="rect">
                      <a:avLst/>
                    </a:prstGeom>
                  </pic:spPr>
                </pic:pic>
              </a:graphicData>
            </a:graphic>
          </wp:inline>
        </w:drawing>
      </w:r>
    </w:p>
    <w:p w14:paraId="6946B4AF" w14:textId="77777777" w:rsidR="00F97EBA" w:rsidRPr="00F336DC" w:rsidRDefault="00F97EBA" w:rsidP="00520BAC">
      <w:pPr>
        <w:rPr>
          <w:rFonts w:ascii="仿宋" w:eastAsia="仿宋" w:hAnsi="仿宋"/>
          <w:sz w:val="30"/>
          <w:szCs w:val="30"/>
        </w:rPr>
      </w:pPr>
    </w:p>
    <w:p w14:paraId="6AF6BEC2" w14:textId="5FB27BAF" w:rsidR="006E71CB" w:rsidRPr="00BF2910" w:rsidRDefault="006E71CB" w:rsidP="00BF2910">
      <w:pPr>
        <w:pStyle w:val="2"/>
        <w:rPr>
          <w:rFonts w:ascii="仿宋" w:eastAsia="仿宋" w:hAnsi="仿宋"/>
        </w:rPr>
      </w:pPr>
      <w:bookmarkStart w:id="7" w:name="_Toc54541353"/>
      <w:r w:rsidRPr="00BF2910">
        <w:rPr>
          <w:rFonts w:ascii="仿宋" w:eastAsia="仿宋" w:hAnsi="仿宋" w:hint="eastAsia"/>
        </w:rPr>
        <w:t>三、出现无法同步情况的处理方式</w:t>
      </w:r>
      <w:bookmarkEnd w:id="7"/>
    </w:p>
    <w:p w14:paraId="100C4475" w14:textId="5385AC11" w:rsidR="00520BAC" w:rsidRDefault="006E71CB" w:rsidP="005467F8">
      <w:pPr>
        <w:rPr>
          <w:rFonts w:ascii="仿宋" w:eastAsia="仿宋" w:hAnsi="仿宋"/>
          <w:sz w:val="30"/>
          <w:szCs w:val="30"/>
        </w:rPr>
      </w:pPr>
      <w:r>
        <w:rPr>
          <w:rFonts w:ascii="仿宋" w:eastAsia="仿宋" w:hAnsi="仿宋"/>
          <w:sz w:val="30"/>
          <w:szCs w:val="30"/>
        </w:rPr>
        <w:t>1</w:t>
      </w:r>
      <w:r>
        <w:rPr>
          <w:rFonts w:ascii="仿宋" w:eastAsia="仿宋" w:hAnsi="仿宋" w:hint="eastAsia"/>
          <w:sz w:val="30"/>
          <w:szCs w:val="30"/>
        </w:rPr>
        <w:t>、因同步功能与电脑配置有一定关系，可更换IE内核的浏览器或更换电脑反复尝试。</w:t>
      </w:r>
    </w:p>
    <w:p w14:paraId="4A26E4DD" w14:textId="01640662" w:rsidR="006E71CB" w:rsidRDefault="006E71CB" w:rsidP="005467F8">
      <w:pPr>
        <w:rPr>
          <w:rFonts w:ascii="仿宋" w:eastAsia="仿宋" w:hAnsi="仿宋"/>
          <w:sz w:val="30"/>
          <w:szCs w:val="30"/>
        </w:rPr>
      </w:pPr>
      <w:r>
        <w:rPr>
          <w:rFonts w:ascii="仿宋" w:eastAsia="仿宋" w:hAnsi="仿宋" w:hint="eastAsia"/>
          <w:sz w:val="30"/>
          <w:szCs w:val="30"/>
        </w:rPr>
        <w:t>2、若仍无法同步，请</w:t>
      </w:r>
      <w:r w:rsidR="00E4726D">
        <w:rPr>
          <w:rFonts w:ascii="仿宋" w:eastAsia="仿宋" w:hAnsi="仿宋" w:hint="eastAsia"/>
          <w:sz w:val="30"/>
          <w:szCs w:val="30"/>
        </w:rPr>
        <w:t>在保证国资监管系统已填写信息正确、完整的情况下，</w:t>
      </w:r>
      <w:r>
        <w:rPr>
          <w:rFonts w:ascii="仿宋" w:eastAsia="仿宋" w:hAnsi="仿宋" w:hint="eastAsia"/>
          <w:sz w:val="30"/>
          <w:szCs w:val="30"/>
        </w:rPr>
        <w:t>按</w:t>
      </w:r>
      <w:r w:rsidR="00E4726D">
        <w:rPr>
          <w:rFonts w:ascii="仿宋" w:eastAsia="仿宋" w:hAnsi="仿宋" w:hint="eastAsia"/>
          <w:sz w:val="30"/>
          <w:szCs w:val="30"/>
        </w:rPr>
        <w:t>下述</w:t>
      </w:r>
      <w:r>
        <w:rPr>
          <w:rFonts w:ascii="仿宋" w:eastAsia="仿宋" w:hAnsi="仿宋" w:hint="eastAsia"/>
          <w:sz w:val="30"/>
          <w:szCs w:val="30"/>
        </w:rPr>
        <w:t>模板提供企业相关信息，</w:t>
      </w:r>
      <w:r w:rsidR="009D459C">
        <w:rPr>
          <w:rFonts w:ascii="仿宋" w:eastAsia="仿宋" w:hAnsi="仿宋" w:hint="eastAsia"/>
          <w:sz w:val="30"/>
          <w:szCs w:val="30"/>
        </w:rPr>
        <w:t>编辑成word版</w:t>
      </w:r>
      <w:r>
        <w:rPr>
          <w:rFonts w:ascii="仿宋" w:eastAsia="仿宋" w:hAnsi="仿宋" w:hint="eastAsia"/>
          <w:sz w:val="30"/>
          <w:szCs w:val="30"/>
        </w:rPr>
        <w:t>发送至</w:t>
      </w:r>
      <w:r w:rsidR="00907329">
        <w:rPr>
          <w:rFonts w:ascii="仿宋" w:eastAsia="仿宋" w:hAnsi="仿宋" w:hint="eastAsia"/>
          <w:sz w:val="30"/>
          <w:szCs w:val="30"/>
        </w:rPr>
        <w:t>本单位</w:t>
      </w:r>
      <w:r>
        <w:rPr>
          <w:rFonts w:ascii="仿宋" w:eastAsia="仿宋" w:hAnsi="仿宋" w:hint="eastAsia"/>
          <w:sz w:val="30"/>
          <w:szCs w:val="30"/>
        </w:rPr>
        <w:t>国科控股对口联系人邮箱，国科控股将联系技术人员</w:t>
      </w:r>
      <w:r w:rsidR="00E4726D">
        <w:rPr>
          <w:rFonts w:ascii="仿宋" w:eastAsia="仿宋" w:hAnsi="仿宋" w:hint="eastAsia"/>
          <w:sz w:val="30"/>
          <w:szCs w:val="30"/>
        </w:rPr>
        <w:t>处理</w:t>
      </w:r>
      <w:r>
        <w:rPr>
          <w:rFonts w:ascii="仿宋" w:eastAsia="仿宋" w:hAnsi="仿宋" w:hint="eastAsia"/>
          <w:sz w:val="30"/>
          <w:szCs w:val="30"/>
        </w:rPr>
        <w:t>，</w:t>
      </w:r>
      <w:r w:rsidR="00067726">
        <w:rPr>
          <w:rFonts w:ascii="仿宋" w:eastAsia="仿宋" w:hAnsi="仿宋" w:hint="eastAsia"/>
          <w:sz w:val="30"/>
          <w:szCs w:val="30"/>
        </w:rPr>
        <w:t>将信息</w:t>
      </w:r>
      <w:r w:rsidR="00067726">
        <w:rPr>
          <w:rFonts w:ascii="仿宋" w:eastAsia="仿宋" w:hAnsi="仿宋"/>
          <w:sz w:val="30"/>
          <w:szCs w:val="30"/>
        </w:rPr>
        <w:t>直接添加至年报系统内，</w:t>
      </w:r>
      <w:r w:rsidR="00E4726D">
        <w:rPr>
          <w:rFonts w:ascii="仿宋" w:eastAsia="仿宋" w:hAnsi="仿宋" w:hint="eastAsia"/>
          <w:sz w:val="30"/>
          <w:szCs w:val="30"/>
        </w:rPr>
        <w:t>处理完毕</w:t>
      </w:r>
      <w:r>
        <w:rPr>
          <w:rFonts w:ascii="仿宋" w:eastAsia="仿宋" w:hAnsi="仿宋" w:hint="eastAsia"/>
          <w:sz w:val="30"/>
          <w:szCs w:val="30"/>
        </w:rPr>
        <w:t>后将回复邮件。</w:t>
      </w:r>
    </w:p>
    <w:p w14:paraId="323EEA87" w14:textId="63F2FA0D" w:rsidR="006E71CB" w:rsidRPr="0026369A" w:rsidRDefault="006E71CB" w:rsidP="005467F8">
      <w:pPr>
        <w:rPr>
          <w:rFonts w:ascii="仿宋" w:eastAsia="仿宋" w:hAnsi="仿宋"/>
          <w:b/>
          <w:bCs/>
          <w:sz w:val="30"/>
          <w:szCs w:val="30"/>
        </w:rPr>
      </w:pPr>
      <w:r w:rsidRPr="0026369A">
        <w:rPr>
          <w:rFonts w:ascii="仿宋" w:eastAsia="仿宋" w:hAnsi="仿宋" w:hint="eastAsia"/>
          <w:b/>
          <w:bCs/>
          <w:sz w:val="30"/>
          <w:szCs w:val="30"/>
        </w:rPr>
        <w:t>企业信息模板：</w:t>
      </w:r>
    </w:p>
    <w:p w14:paraId="7B6FB9D5" w14:textId="6D9E9179" w:rsidR="006E71CB" w:rsidRDefault="006E71CB" w:rsidP="005467F8">
      <w:pPr>
        <w:rPr>
          <w:rFonts w:ascii="仿宋" w:eastAsia="仿宋" w:hAnsi="仿宋"/>
          <w:sz w:val="30"/>
          <w:szCs w:val="30"/>
        </w:rPr>
      </w:pPr>
      <w:r>
        <w:rPr>
          <w:rFonts w:ascii="仿宋" w:eastAsia="仿宋" w:hAnsi="仿宋" w:hint="eastAsia"/>
          <w:sz w:val="30"/>
          <w:szCs w:val="30"/>
        </w:rPr>
        <w:t>1、新增企业</w:t>
      </w:r>
      <w:r w:rsidR="00EF2650">
        <w:rPr>
          <w:rFonts w:ascii="仿宋" w:eastAsia="仿宋" w:hAnsi="仿宋" w:hint="eastAsia"/>
          <w:sz w:val="30"/>
          <w:szCs w:val="30"/>
        </w:rPr>
        <w:t>类</w:t>
      </w:r>
    </w:p>
    <w:p w14:paraId="773FC378" w14:textId="72AB2792" w:rsidR="00FA1B8C" w:rsidRDefault="00FA1B8C" w:rsidP="005467F8">
      <w:pPr>
        <w:rPr>
          <w:rFonts w:ascii="仿宋" w:eastAsia="仿宋" w:hAnsi="仿宋"/>
          <w:sz w:val="30"/>
          <w:szCs w:val="30"/>
        </w:rPr>
      </w:pPr>
      <w:r>
        <w:rPr>
          <w:rFonts w:ascii="仿宋" w:eastAsia="仿宋" w:hAnsi="仿宋" w:hint="eastAsia"/>
          <w:sz w:val="30"/>
          <w:szCs w:val="30"/>
        </w:rPr>
        <w:t>院属单位名称、联系人、联系方式：</w:t>
      </w:r>
    </w:p>
    <w:p w14:paraId="3016FFB9" w14:textId="3529A71C" w:rsidR="00EF2650" w:rsidRPr="00EF2650" w:rsidRDefault="00B73446" w:rsidP="00EF2650">
      <w:pPr>
        <w:rPr>
          <w:rFonts w:ascii="仿宋" w:eastAsia="仿宋" w:hAnsi="仿宋"/>
          <w:sz w:val="30"/>
          <w:szCs w:val="30"/>
        </w:rPr>
      </w:pPr>
      <w:r w:rsidRPr="00F336DC">
        <w:rPr>
          <w:rFonts w:ascii="仿宋" w:eastAsia="仿宋" w:hAnsi="仿宋" w:hint="eastAsia"/>
          <w:sz w:val="30"/>
          <w:szCs w:val="30"/>
        </w:rPr>
        <w:t>组织机构名称</w:t>
      </w:r>
      <w:r w:rsidR="00070B39">
        <w:rPr>
          <w:rFonts w:ascii="仿宋" w:eastAsia="仿宋" w:hAnsi="仿宋" w:hint="eastAsia"/>
          <w:sz w:val="30"/>
          <w:szCs w:val="30"/>
        </w:rPr>
        <w:t>（企业名称）</w:t>
      </w:r>
      <w:r>
        <w:rPr>
          <w:rFonts w:ascii="仿宋" w:eastAsia="仿宋" w:hAnsi="仿宋" w:hint="eastAsia"/>
          <w:sz w:val="30"/>
          <w:szCs w:val="30"/>
        </w:rPr>
        <w:t>：</w:t>
      </w:r>
      <w:r w:rsidR="0026369A" w:rsidRPr="00EF2650">
        <w:rPr>
          <w:rFonts w:ascii="仿宋" w:eastAsia="仿宋" w:hAnsi="仿宋"/>
          <w:sz w:val="30"/>
          <w:szCs w:val="30"/>
        </w:rPr>
        <w:t xml:space="preserve"> </w:t>
      </w:r>
    </w:p>
    <w:p w14:paraId="7D5D1FB7" w14:textId="1B9AF4E1" w:rsidR="00EF2650" w:rsidRDefault="00B00706" w:rsidP="00EF2650">
      <w:pPr>
        <w:rPr>
          <w:rFonts w:ascii="仿宋" w:eastAsia="仿宋" w:hAnsi="仿宋"/>
          <w:sz w:val="30"/>
          <w:szCs w:val="30"/>
        </w:rPr>
      </w:pPr>
      <w:r>
        <w:rPr>
          <w:rFonts w:ascii="仿宋" w:eastAsia="仿宋" w:hAnsi="仿宋" w:hint="eastAsia"/>
          <w:sz w:val="30"/>
          <w:szCs w:val="30"/>
        </w:rPr>
        <w:t>组织机构代码</w:t>
      </w:r>
      <w:r w:rsidR="00AC0E14">
        <w:rPr>
          <w:rFonts w:ascii="仿宋" w:eastAsia="仿宋" w:hAnsi="仿宋" w:hint="eastAsia"/>
          <w:sz w:val="30"/>
          <w:szCs w:val="30"/>
        </w:rPr>
        <w:t>（9位）</w:t>
      </w:r>
      <w:r w:rsidR="0026369A">
        <w:rPr>
          <w:rFonts w:ascii="仿宋" w:eastAsia="仿宋" w:hAnsi="仿宋" w:hint="eastAsia"/>
          <w:sz w:val="30"/>
          <w:szCs w:val="30"/>
        </w:rPr>
        <w:t>：</w:t>
      </w:r>
      <w:r w:rsidR="00EF2650" w:rsidRPr="00EF2650">
        <w:rPr>
          <w:rFonts w:ascii="仿宋" w:eastAsia="仿宋" w:hAnsi="仿宋"/>
          <w:sz w:val="30"/>
          <w:szCs w:val="30"/>
        </w:rPr>
        <w:tab/>
      </w:r>
    </w:p>
    <w:p w14:paraId="3C1F9880" w14:textId="50EF26E2" w:rsidR="006E311A" w:rsidRPr="00EF2650" w:rsidRDefault="006E311A" w:rsidP="00EF2650">
      <w:pPr>
        <w:rPr>
          <w:rFonts w:ascii="仿宋" w:eastAsia="仿宋" w:hAnsi="仿宋"/>
          <w:sz w:val="30"/>
          <w:szCs w:val="30"/>
        </w:rPr>
      </w:pPr>
      <w:r w:rsidRPr="00F336DC">
        <w:rPr>
          <w:rFonts w:ascii="仿宋" w:eastAsia="仿宋" w:hAnsi="仿宋" w:hint="eastAsia"/>
          <w:sz w:val="30"/>
          <w:szCs w:val="30"/>
        </w:rPr>
        <w:t>上级单位名称</w:t>
      </w:r>
      <w:r>
        <w:rPr>
          <w:rFonts w:ascii="仿宋" w:eastAsia="仿宋" w:hAnsi="仿宋" w:hint="eastAsia"/>
          <w:sz w:val="30"/>
          <w:szCs w:val="30"/>
        </w:rPr>
        <w:t>：</w:t>
      </w:r>
    </w:p>
    <w:p w14:paraId="47A0D110" w14:textId="4314937A" w:rsidR="00EF2650" w:rsidRPr="00EF2650" w:rsidRDefault="00EF2650" w:rsidP="00EF2650">
      <w:pPr>
        <w:rPr>
          <w:rFonts w:ascii="仿宋" w:eastAsia="仿宋" w:hAnsi="仿宋"/>
          <w:sz w:val="30"/>
          <w:szCs w:val="30"/>
        </w:rPr>
      </w:pPr>
      <w:r w:rsidRPr="00EF2650">
        <w:rPr>
          <w:rFonts w:ascii="仿宋" w:eastAsia="仿宋" w:hAnsi="仿宋" w:hint="eastAsia"/>
          <w:sz w:val="30"/>
          <w:szCs w:val="30"/>
        </w:rPr>
        <w:t>持股日期</w:t>
      </w:r>
      <w:r w:rsidRPr="00EF2650">
        <w:rPr>
          <w:rFonts w:ascii="仿宋" w:eastAsia="仿宋" w:hAnsi="仿宋"/>
          <w:sz w:val="30"/>
          <w:szCs w:val="30"/>
        </w:rPr>
        <w:tab/>
      </w:r>
      <w:r>
        <w:rPr>
          <w:rFonts w:ascii="仿宋" w:eastAsia="仿宋" w:hAnsi="仿宋" w:hint="eastAsia"/>
          <w:sz w:val="30"/>
          <w:szCs w:val="30"/>
        </w:rPr>
        <w:t>：</w:t>
      </w:r>
    </w:p>
    <w:p w14:paraId="1BD9BA7A" w14:textId="23D29A60" w:rsidR="00EF2650" w:rsidRPr="00EF2650" w:rsidRDefault="00EF2650" w:rsidP="00EF2650">
      <w:pPr>
        <w:rPr>
          <w:rFonts w:ascii="仿宋" w:eastAsia="仿宋" w:hAnsi="仿宋"/>
          <w:sz w:val="30"/>
          <w:szCs w:val="30"/>
        </w:rPr>
      </w:pPr>
      <w:r w:rsidRPr="00EF2650">
        <w:rPr>
          <w:rFonts w:ascii="仿宋" w:eastAsia="仿宋" w:hAnsi="仿宋" w:hint="eastAsia"/>
          <w:sz w:val="30"/>
          <w:szCs w:val="30"/>
        </w:rPr>
        <w:t>投资类别</w:t>
      </w:r>
      <w:r w:rsidRPr="00EF2650">
        <w:rPr>
          <w:rFonts w:ascii="仿宋" w:eastAsia="仿宋" w:hAnsi="仿宋"/>
          <w:sz w:val="30"/>
          <w:szCs w:val="30"/>
        </w:rPr>
        <w:tab/>
      </w:r>
      <w:r>
        <w:rPr>
          <w:rFonts w:ascii="仿宋" w:eastAsia="仿宋" w:hAnsi="仿宋" w:hint="eastAsia"/>
          <w:sz w:val="30"/>
          <w:szCs w:val="30"/>
        </w:rPr>
        <w:t>：</w:t>
      </w:r>
    </w:p>
    <w:p w14:paraId="30A70F2C" w14:textId="6ABC6F88" w:rsidR="009D459C" w:rsidRDefault="00EF2650" w:rsidP="00EF2650">
      <w:pPr>
        <w:rPr>
          <w:rFonts w:ascii="仿宋" w:eastAsia="仿宋" w:hAnsi="仿宋"/>
          <w:sz w:val="30"/>
          <w:szCs w:val="30"/>
        </w:rPr>
      </w:pPr>
      <w:r w:rsidRPr="00EF2650">
        <w:rPr>
          <w:rFonts w:ascii="仿宋" w:eastAsia="仿宋" w:hAnsi="仿宋" w:hint="eastAsia"/>
          <w:sz w:val="30"/>
          <w:szCs w:val="30"/>
        </w:rPr>
        <w:t>是否</w:t>
      </w:r>
      <w:r w:rsidR="009A41F7">
        <w:rPr>
          <w:rFonts w:ascii="仿宋" w:eastAsia="仿宋" w:hAnsi="仿宋" w:hint="eastAsia"/>
          <w:sz w:val="30"/>
          <w:szCs w:val="30"/>
        </w:rPr>
        <w:t>为</w:t>
      </w:r>
      <w:r w:rsidRPr="00EF2650">
        <w:rPr>
          <w:rFonts w:ascii="仿宋" w:eastAsia="仿宋" w:hAnsi="仿宋" w:hint="eastAsia"/>
          <w:sz w:val="30"/>
          <w:szCs w:val="30"/>
        </w:rPr>
        <w:t>资产公司</w:t>
      </w:r>
      <w:r>
        <w:rPr>
          <w:rFonts w:ascii="仿宋" w:eastAsia="仿宋" w:hAnsi="仿宋" w:hint="eastAsia"/>
          <w:sz w:val="30"/>
          <w:szCs w:val="30"/>
        </w:rPr>
        <w:t>：</w:t>
      </w:r>
    </w:p>
    <w:p w14:paraId="53881F3C" w14:textId="77777777" w:rsidR="007878B7" w:rsidRDefault="007878B7" w:rsidP="00EF2650">
      <w:pPr>
        <w:rPr>
          <w:rFonts w:ascii="仿宋" w:eastAsia="仿宋" w:hAnsi="仿宋"/>
          <w:sz w:val="30"/>
          <w:szCs w:val="30"/>
        </w:rPr>
      </w:pPr>
    </w:p>
    <w:p w14:paraId="142CD3D1" w14:textId="1DAE4261" w:rsidR="00CC179A" w:rsidRDefault="00CC179A" w:rsidP="00EF2650">
      <w:pPr>
        <w:rPr>
          <w:rFonts w:ascii="仿宋" w:eastAsia="仿宋" w:hAnsi="仿宋"/>
          <w:sz w:val="30"/>
          <w:szCs w:val="30"/>
        </w:rPr>
      </w:pPr>
      <w:r>
        <w:rPr>
          <w:rFonts w:ascii="仿宋" w:eastAsia="仿宋" w:hAnsi="仿宋" w:hint="eastAsia"/>
          <w:sz w:val="30"/>
          <w:szCs w:val="30"/>
        </w:rPr>
        <w:lastRenderedPageBreak/>
        <w:t>2、企业信息修改类</w:t>
      </w:r>
    </w:p>
    <w:p w14:paraId="413540D4" w14:textId="5EAC74CC" w:rsidR="00FA1B8C" w:rsidRPr="00FA1B8C" w:rsidRDefault="00FA1B8C" w:rsidP="00EF2650">
      <w:pPr>
        <w:rPr>
          <w:rFonts w:ascii="仿宋" w:eastAsia="仿宋" w:hAnsi="仿宋"/>
          <w:sz w:val="30"/>
          <w:szCs w:val="30"/>
        </w:rPr>
      </w:pPr>
      <w:r>
        <w:rPr>
          <w:rFonts w:ascii="仿宋" w:eastAsia="仿宋" w:hAnsi="仿宋" w:hint="eastAsia"/>
          <w:sz w:val="30"/>
          <w:szCs w:val="30"/>
        </w:rPr>
        <w:t>院属单位名称、联系人、联系方式：</w:t>
      </w:r>
    </w:p>
    <w:p w14:paraId="685A8EF3" w14:textId="71308403" w:rsidR="0026369A" w:rsidRPr="00EF2650" w:rsidRDefault="00B73446" w:rsidP="0026369A">
      <w:pPr>
        <w:rPr>
          <w:rFonts w:ascii="仿宋" w:eastAsia="仿宋" w:hAnsi="仿宋"/>
          <w:sz w:val="30"/>
          <w:szCs w:val="30"/>
        </w:rPr>
      </w:pPr>
      <w:r w:rsidRPr="00F336DC">
        <w:rPr>
          <w:rFonts w:ascii="仿宋" w:eastAsia="仿宋" w:hAnsi="仿宋" w:hint="eastAsia"/>
          <w:sz w:val="30"/>
          <w:szCs w:val="30"/>
        </w:rPr>
        <w:t>组织机构名称</w:t>
      </w:r>
      <w:r w:rsidR="00656237">
        <w:rPr>
          <w:rFonts w:ascii="仿宋" w:eastAsia="仿宋" w:hAnsi="仿宋" w:hint="eastAsia"/>
          <w:sz w:val="30"/>
          <w:szCs w:val="30"/>
        </w:rPr>
        <w:t>（企业名称）</w:t>
      </w:r>
      <w:r w:rsidR="0026369A">
        <w:rPr>
          <w:rFonts w:ascii="仿宋" w:eastAsia="仿宋" w:hAnsi="仿宋" w:hint="eastAsia"/>
          <w:sz w:val="30"/>
          <w:szCs w:val="30"/>
        </w:rPr>
        <w:t>：</w:t>
      </w:r>
      <w:r w:rsidR="0026369A" w:rsidRPr="00EF2650">
        <w:rPr>
          <w:rFonts w:ascii="仿宋" w:eastAsia="仿宋" w:hAnsi="仿宋"/>
          <w:sz w:val="30"/>
          <w:szCs w:val="30"/>
        </w:rPr>
        <w:t xml:space="preserve"> </w:t>
      </w:r>
    </w:p>
    <w:p w14:paraId="74409EA5" w14:textId="394A9987" w:rsidR="00782D4B" w:rsidRDefault="00782D4B" w:rsidP="00EF2650">
      <w:pPr>
        <w:rPr>
          <w:rFonts w:ascii="仿宋" w:eastAsia="仿宋" w:hAnsi="仿宋"/>
          <w:sz w:val="30"/>
          <w:szCs w:val="30"/>
        </w:rPr>
      </w:pPr>
      <w:r>
        <w:rPr>
          <w:rFonts w:ascii="仿宋" w:eastAsia="仿宋" w:hAnsi="仿宋" w:hint="eastAsia"/>
          <w:sz w:val="30"/>
          <w:szCs w:val="30"/>
        </w:rPr>
        <w:t>修改的事项</w:t>
      </w:r>
      <w:r w:rsidR="007B6653">
        <w:rPr>
          <w:rFonts w:ascii="仿宋" w:eastAsia="仿宋" w:hAnsi="仿宋" w:hint="eastAsia"/>
          <w:sz w:val="30"/>
          <w:szCs w:val="30"/>
        </w:rPr>
        <w:t>：</w:t>
      </w:r>
      <w:r>
        <w:rPr>
          <w:rFonts w:ascii="仿宋" w:eastAsia="仿宋" w:hAnsi="仿宋" w:hint="eastAsia"/>
          <w:sz w:val="30"/>
          <w:szCs w:val="30"/>
        </w:rPr>
        <w:t>修改前及修改后</w:t>
      </w:r>
      <w:bookmarkStart w:id="8" w:name="_GoBack"/>
      <w:bookmarkEnd w:id="8"/>
      <w:r>
        <w:rPr>
          <w:rFonts w:ascii="仿宋" w:eastAsia="仿宋" w:hAnsi="仿宋" w:hint="eastAsia"/>
          <w:sz w:val="30"/>
          <w:szCs w:val="30"/>
        </w:rPr>
        <w:t>内容</w:t>
      </w:r>
    </w:p>
    <w:p w14:paraId="4EF34130" w14:textId="6518B84F" w:rsidR="00782D4B" w:rsidRDefault="00782D4B" w:rsidP="00EF2650">
      <w:pPr>
        <w:rPr>
          <w:rFonts w:ascii="仿宋" w:eastAsia="仿宋" w:hAnsi="仿宋"/>
          <w:sz w:val="30"/>
          <w:szCs w:val="30"/>
        </w:rPr>
      </w:pPr>
    </w:p>
    <w:p w14:paraId="0063A1CB" w14:textId="1909908D" w:rsidR="00782D4B" w:rsidRDefault="00782D4B" w:rsidP="00EF2650">
      <w:pPr>
        <w:rPr>
          <w:rFonts w:ascii="仿宋" w:eastAsia="仿宋" w:hAnsi="仿宋"/>
          <w:sz w:val="30"/>
          <w:szCs w:val="30"/>
        </w:rPr>
      </w:pPr>
      <w:r>
        <w:rPr>
          <w:rFonts w:ascii="仿宋" w:eastAsia="仿宋" w:hAnsi="仿宋" w:hint="eastAsia"/>
          <w:sz w:val="30"/>
          <w:szCs w:val="30"/>
        </w:rPr>
        <w:t>3、退出企业类</w:t>
      </w:r>
    </w:p>
    <w:p w14:paraId="1EFB2DEB" w14:textId="6F7E64F7" w:rsidR="00FA1B8C" w:rsidRPr="00FA1B8C" w:rsidRDefault="00FA1B8C" w:rsidP="00EF2650">
      <w:pPr>
        <w:rPr>
          <w:rFonts w:ascii="仿宋" w:eastAsia="仿宋" w:hAnsi="仿宋"/>
          <w:sz w:val="30"/>
          <w:szCs w:val="30"/>
        </w:rPr>
      </w:pPr>
      <w:r>
        <w:rPr>
          <w:rFonts w:ascii="仿宋" w:eastAsia="仿宋" w:hAnsi="仿宋" w:hint="eastAsia"/>
          <w:sz w:val="30"/>
          <w:szCs w:val="30"/>
        </w:rPr>
        <w:t>院属单位名称、联系人、联系方式：</w:t>
      </w:r>
    </w:p>
    <w:p w14:paraId="752AE86D" w14:textId="6D4556CE" w:rsidR="0026369A" w:rsidRPr="00EF2650" w:rsidRDefault="00B73446" w:rsidP="0026369A">
      <w:pPr>
        <w:rPr>
          <w:rFonts w:ascii="仿宋" w:eastAsia="仿宋" w:hAnsi="仿宋"/>
          <w:sz w:val="30"/>
          <w:szCs w:val="30"/>
        </w:rPr>
      </w:pPr>
      <w:r w:rsidRPr="00F336DC">
        <w:rPr>
          <w:rFonts w:ascii="仿宋" w:eastAsia="仿宋" w:hAnsi="仿宋" w:hint="eastAsia"/>
          <w:sz w:val="30"/>
          <w:szCs w:val="30"/>
        </w:rPr>
        <w:t>组织机构名称</w:t>
      </w:r>
      <w:r w:rsidR="00656237">
        <w:rPr>
          <w:rFonts w:ascii="仿宋" w:eastAsia="仿宋" w:hAnsi="仿宋" w:hint="eastAsia"/>
          <w:sz w:val="30"/>
          <w:szCs w:val="30"/>
        </w:rPr>
        <w:t>（企业名称）</w:t>
      </w:r>
      <w:r w:rsidR="0026369A">
        <w:rPr>
          <w:rFonts w:ascii="仿宋" w:eastAsia="仿宋" w:hAnsi="仿宋" w:hint="eastAsia"/>
          <w:sz w:val="30"/>
          <w:szCs w:val="30"/>
        </w:rPr>
        <w:t>：</w:t>
      </w:r>
      <w:r w:rsidR="0026369A" w:rsidRPr="00EF2650">
        <w:rPr>
          <w:rFonts w:ascii="仿宋" w:eastAsia="仿宋" w:hAnsi="仿宋"/>
          <w:sz w:val="30"/>
          <w:szCs w:val="30"/>
        </w:rPr>
        <w:t xml:space="preserve"> </w:t>
      </w:r>
    </w:p>
    <w:p w14:paraId="6E734788" w14:textId="770E52C4" w:rsidR="00782D4B" w:rsidRDefault="00377069" w:rsidP="00EF2650">
      <w:pPr>
        <w:rPr>
          <w:rFonts w:ascii="仿宋" w:eastAsia="仿宋" w:hAnsi="仿宋"/>
          <w:sz w:val="30"/>
          <w:szCs w:val="30"/>
        </w:rPr>
      </w:pPr>
      <w:r>
        <w:rPr>
          <w:rFonts w:ascii="仿宋" w:eastAsia="仿宋" w:hAnsi="仿宋" w:hint="eastAsia"/>
          <w:sz w:val="30"/>
          <w:szCs w:val="30"/>
        </w:rPr>
        <w:t>退出日期：</w:t>
      </w:r>
    </w:p>
    <w:p w14:paraId="7B8A1F5D" w14:textId="380048B4" w:rsidR="00377069" w:rsidRDefault="00377069" w:rsidP="00EF2650">
      <w:pPr>
        <w:rPr>
          <w:rFonts w:ascii="仿宋" w:eastAsia="仿宋" w:hAnsi="仿宋"/>
          <w:sz w:val="30"/>
          <w:szCs w:val="30"/>
        </w:rPr>
      </w:pPr>
      <w:r>
        <w:rPr>
          <w:rFonts w:ascii="仿宋" w:eastAsia="仿宋" w:hAnsi="仿宋" w:hint="eastAsia"/>
          <w:sz w:val="30"/>
          <w:szCs w:val="30"/>
        </w:rPr>
        <w:t>退出原因：注销/股权转让/无偿划转/其他方式（具体说明）</w:t>
      </w:r>
    </w:p>
    <w:p w14:paraId="7DF1F8D4" w14:textId="46E3DC3E" w:rsidR="002F0688" w:rsidRDefault="002F0688" w:rsidP="00EF2650">
      <w:pPr>
        <w:rPr>
          <w:rFonts w:ascii="仿宋" w:eastAsia="仿宋" w:hAnsi="仿宋"/>
          <w:sz w:val="30"/>
          <w:szCs w:val="30"/>
        </w:rPr>
      </w:pPr>
    </w:p>
    <w:p w14:paraId="0D339744" w14:textId="07BCB62C" w:rsidR="002F0688" w:rsidRPr="000A3B13" w:rsidRDefault="002F0688" w:rsidP="00B03721">
      <w:pPr>
        <w:rPr>
          <w:rFonts w:ascii="仿宋" w:eastAsia="仿宋" w:hAnsi="仿宋"/>
          <w:b/>
          <w:bCs/>
          <w:sz w:val="30"/>
          <w:szCs w:val="30"/>
        </w:rPr>
      </w:pPr>
      <w:r w:rsidRPr="000A3B13">
        <w:rPr>
          <w:rFonts w:ascii="仿宋" w:eastAsia="仿宋" w:hAnsi="仿宋" w:hint="eastAsia"/>
          <w:b/>
          <w:bCs/>
          <w:sz w:val="30"/>
          <w:szCs w:val="30"/>
        </w:rPr>
        <w:t>国科控股对口联系人：</w:t>
      </w:r>
    </w:p>
    <w:p w14:paraId="049422B8" w14:textId="24EFC081" w:rsidR="002F0688" w:rsidRPr="002F0688" w:rsidRDefault="002F0688" w:rsidP="002F0688">
      <w:pPr>
        <w:jc w:val="left"/>
        <w:rPr>
          <w:rFonts w:eastAsia="仿宋"/>
          <w:sz w:val="32"/>
        </w:rPr>
      </w:pPr>
      <w:r>
        <w:rPr>
          <w:rFonts w:eastAsia="仿宋" w:hint="eastAsia"/>
          <w:sz w:val="32"/>
        </w:rPr>
        <w:t>侯瀚宇：</w:t>
      </w:r>
      <w:r w:rsidRPr="00465C36">
        <w:rPr>
          <w:rFonts w:ascii="Times New Roman" w:eastAsia="仿宋" w:hAnsi="Times New Roman" w:cs="Times New Roman"/>
          <w:sz w:val="32"/>
        </w:rPr>
        <w:t>（</w:t>
      </w:r>
      <w:r w:rsidRPr="00465C36">
        <w:rPr>
          <w:rFonts w:ascii="Times New Roman" w:eastAsia="仿宋" w:hAnsi="Times New Roman" w:cs="Times New Roman"/>
          <w:sz w:val="32"/>
        </w:rPr>
        <w:t>010</w:t>
      </w:r>
      <w:r w:rsidRPr="00465C36">
        <w:rPr>
          <w:rFonts w:ascii="Times New Roman" w:eastAsia="仿宋" w:hAnsi="Times New Roman" w:cs="Times New Roman"/>
          <w:sz w:val="32"/>
        </w:rPr>
        <w:t>）</w:t>
      </w:r>
      <w:r w:rsidRPr="00465C36">
        <w:rPr>
          <w:rFonts w:ascii="Times New Roman" w:eastAsia="仿宋" w:hAnsi="Times New Roman" w:cs="Times New Roman"/>
          <w:sz w:val="32"/>
        </w:rPr>
        <w:t>8631215</w:t>
      </w:r>
      <w:r w:rsidR="00054BA2">
        <w:rPr>
          <w:rFonts w:ascii="Times New Roman" w:eastAsia="仿宋" w:hAnsi="Times New Roman" w:cs="Times New Roman" w:hint="eastAsia"/>
          <w:sz w:val="32"/>
        </w:rPr>
        <w:t>5</w:t>
      </w:r>
      <w:r w:rsidRPr="00465C36">
        <w:rPr>
          <w:rFonts w:ascii="Times New Roman" w:eastAsia="仿宋" w:hAnsi="Times New Roman" w:cs="Times New Roman"/>
          <w:sz w:val="32"/>
        </w:rPr>
        <w:t>，</w:t>
      </w:r>
      <w:r w:rsidRPr="00465C36">
        <w:rPr>
          <w:rFonts w:ascii="Times New Roman" w:eastAsia="仿宋" w:hAnsi="Times New Roman" w:cs="Times New Roman"/>
          <w:sz w:val="32"/>
        </w:rPr>
        <w:t>hyhou@rose.cashq.ac.cn</w:t>
      </w:r>
    </w:p>
    <w:p w14:paraId="4FDFD31E" w14:textId="7D8202DF" w:rsidR="002F0688" w:rsidRPr="00465C36" w:rsidRDefault="002F0688" w:rsidP="00EF2650">
      <w:pPr>
        <w:rPr>
          <w:rFonts w:ascii="Times New Roman" w:eastAsia="仿宋" w:hAnsi="Times New Roman" w:cs="Times New Roman"/>
          <w:sz w:val="32"/>
        </w:rPr>
      </w:pPr>
      <w:r>
        <w:rPr>
          <w:rFonts w:ascii="仿宋" w:eastAsia="仿宋" w:hAnsi="仿宋" w:hint="eastAsia"/>
          <w:sz w:val="30"/>
          <w:szCs w:val="30"/>
        </w:rPr>
        <w:t>张岩：</w:t>
      </w:r>
      <w:r w:rsidRPr="00465C36">
        <w:rPr>
          <w:rFonts w:ascii="Times New Roman" w:eastAsia="仿宋" w:hAnsi="Times New Roman" w:cs="Times New Roman"/>
          <w:sz w:val="32"/>
        </w:rPr>
        <w:t>（</w:t>
      </w:r>
      <w:r w:rsidRPr="00465C36">
        <w:rPr>
          <w:rFonts w:ascii="Times New Roman" w:eastAsia="仿宋" w:hAnsi="Times New Roman" w:cs="Times New Roman"/>
          <w:sz w:val="32"/>
        </w:rPr>
        <w:t>010</w:t>
      </w:r>
      <w:r w:rsidRPr="00465C36">
        <w:rPr>
          <w:rFonts w:ascii="Times New Roman" w:eastAsia="仿宋" w:hAnsi="Times New Roman" w:cs="Times New Roman"/>
          <w:sz w:val="32"/>
        </w:rPr>
        <w:t>）</w:t>
      </w:r>
      <w:r w:rsidRPr="00465C36">
        <w:rPr>
          <w:rFonts w:ascii="Times New Roman" w:eastAsia="仿宋" w:hAnsi="Times New Roman" w:cs="Times New Roman"/>
          <w:sz w:val="32"/>
        </w:rPr>
        <w:t>8631215</w:t>
      </w:r>
      <w:r w:rsidR="00054BA2">
        <w:rPr>
          <w:rFonts w:ascii="Times New Roman" w:eastAsia="仿宋" w:hAnsi="Times New Roman" w:cs="Times New Roman" w:hint="eastAsia"/>
          <w:sz w:val="32"/>
        </w:rPr>
        <w:t>6</w:t>
      </w:r>
      <w:r w:rsidRPr="00465C36">
        <w:rPr>
          <w:rFonts w:ascii="Times New Roman" w:eastAsia="仿宋" w:hAnsi="Times New Roman" w:cs="Times New Roman" w:hint="eastAsia"/>
          <w:sz w:val="32"/>
        </w:rPr>
        <w:t>，</w:t>
      </w:r>
      <w:r w:rsidR="008A3E50" w:rsidRPr="00465C36">
        <w:rPr>
          <w:rFonts w:ascii="Times New Roman" w:eastAsia="仿宋" w:hAnsi="Times New Roman" w:cs="Times New Roman" w:hint="eastAsia"/>
          <w:sz w:val="32"/>
        </w:rPr>
        <w:t>zhangyan@rose.cashq.ac.cn</w:t>
      </w:r>
    </w:p>
    <w:p w14:paraId="34EF8A84" w14:textId="34613647" w:rsidR="008A3E50" w:rsidRPr="00465C36" w:rsidRDefault="008A3E50" w:rsidP="008A3E50">
      <w:pPr>
        <w:jc w:val="left"/>
        <w:rPr>
          <w:rFonts w:ascii="Times New Roman" w:eastAsia="仿宋" w:hAnsi="Times New Roman" w:cs="Times New Roman"/>
          <w:sz w:val="32"/>
        </w:rPr>
      </w:pPr>
      <w:r>
        <w:rPr>
          <w:rFonts w:ascii="仿宋" w:eastAsia="仿宋" w:hAnsi="仿宋" w:hint="eastAsia"/>
          <w:sz w:val="30"/>
          <w:szCs w:val="30"/>
        </w:rPr>
        <w:t>王昊菲：</w:t>
      </w:r>
      <w:r w:rsidRPr="00465C36">
        <w:rPr>
          <w:rFonts w:ascii="Times New Roman" w:eastAsia="仿宋" w:hAnsi="Times New Roman" w:cs="Times New Roman"/>
          <w:sz w:val="32"/>
        </w:rPr>
        <w:t>（</w:t>
      </w:r>
      <w:r w:rsidRPr="00465C36">
        <w:rPr>
          <w:rFonts w:ascii="Times New Roman" w:eastAsia="仿宋" w:hAnsi="Times New Roman" w:cs="Times New Roman"/>
          <w:sz w:val="32"/>
        </w:rPr>
        <w:t>010</w:t>
      </w:r>
      <w:r w:rsidRPr="00465C36">
        <w:rPr>
          <w:rFonts w:ascii="Times New Roman" w:eastAsia="仿宋" w:hAnsi="Times New Roman" w:cs="Times New Roman"/>
          <w:sz w:val="32"/>
        </w:rPr>
        <w:t>）</w:t>
      </w:r>
      <w:r w:rsidRPr="00465C36">
        <w:rPr>
          <w:rFonts w:ascii="Times New Roman" w:eastAsia="仿宋" w:hAnsi="Times New Roman" w:cs="Times New Roman"/>
          <w:sz w:val="32"/>
        </w:rPr>
        <w:t>86312157</w:t>
      </w:r>
      <w:r w:rsidRPr="00465C36">
        <w:rPr>
          <w:rFonts w:ascii="Times New Roman" w:eastAsia="仿宋" w:hAnsi="Times New Roman" w:cs="Times New Roman" w:hint="eastAsia"/>
          <w:sz w:val="32"/>
        </w:rPr>
        <w:t>，</w:t>
      </w:r>
      <w:r w:rsidRPr="00465C36">
        <w:rPr>
          <w:rFonts w:ascii="Times New Roman" w:eastAsia="仿宋" w:hAnsi="Times New Roman" w:cs="Times New Roman" w:hint="eastAsia"/>
          <w:sz w:val="32"/>
        </w:rPr>
        <w:t>hfwang@rose.cashq.ac.cn</w:t>
      </w:r>
    </w:p>
    <w:p w14:paraId="67F8725B" w14:textId="6076225A" w:rsidR="002F0688" w:rsidRPr="002F0688" w:rsidRDefault="002F0688" w:rsidP="00EF2650">
      <w:pPr>
        <w:rPr>
          <w:rFonts w:ascii="仿宋" w:eastAsia="仿宋" w:hAnsi="仿宋"/>
          <w:sz w:val="30"/>
          <w:szCs w:val="30"/>
        </w:rPr>
      </w:pPr>
      <w:r>
        <w:rPr>
          <w:rFonts w:eastAsia="仿宋" w:hint="eastAsia"/>
          <w:sz w:val="32"/>
        </w:rPr>
        <w:t>焦丹晓：</w:t>
      </w:r>
      <w:r w:rsidRPr="00465C36">
        <w:rPr>
          <w:rFonts w:ascii="Times New Roman" w:eastAsia="仿宋" w:hAnsi="Times New Roman" w:cs="Times New Roman"/>
          <w:sz w:val="32"/>
        </w:rPr>
        <w:t>（</w:t>
      </w:r>
      <w:r w:rsidRPr="00465C36">
        <w:rPr>
          <w:rFonts w:ascii="Times New Roman" w:eastAsia="仿宋" w:hAnsi="Times New Roman" w:cs="Times New Roman"/>
          <w:sz w:val="32"/>
        </w:rPr>
        <w:t>010</w:t>
      </w:r>
      <w:r w:rsidRPr="00465C36">
        <w:rPr>
          <w:rFonts w:ascii="Times New Roman" w:eastAsia="仿宋" w:hAnsi="Times New Roman" w:cs="Times New Roman"/>
          <w:sz w:val="32"/>
        </w:rPr>
        <w:t>）</w:t>
      </w:r>
      <w:r w:rsidRPr="00465C36">
        <w:rPr>
          <w:rFonts w:ascii="Times New Roman" w:eastAsia="仿宋" w:hAnsi="Times New Roman" w:cs="Times New Roman"/>
          <w:sz w:val="32"/>
        </w:rPr>
        <w:t>8631215</w:t>
      </w:r>
      <w:r w:rsidR="00054BA2">
        <w:rPr>
          <w:rFonts w:ascii="Times New Roman" w:eastAsia="仿宋" w:hAnsi="Times New Roman" w:cs="Times New Roman" w:hint="eastAsia"/>
          <w:sz w:val="32"/>
        </w:rPr>
        <w:t>8</w:t>
      </w:r>
      <w:r w:rsidRPr="00465C36">
        <w:rPr>
          <w:rFonts w:ascii="Times New Roman" w:eastAsia="仿宋" w:hAnsi="Times New Roman" w:cs="Times New Roman" w:hint="eastAsia"/>
          <w:sz w:val="32"/>
        </w:rPr>
        <w:t>，</w:t>
      </w:r>
      <w:r w:rsidRPr="00465C36">
        <w:rPr>
          <w:rFonts w:ascii="Times New Roman" w:eastAsia="仿宋" w:hAnsi="Times New Roman" w:cs="Times New Roman" w:hint="eastAsia"/>
          <w:sz w:val="32"/>
        </w:rPr>
        <w:t>dxjiao@rose.cashq.ac.cn</w:t>
      </w:r>
    </w:p>
    <w:sectPr w:rsidR="002F0688" w:rsidRPr="002F06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BE6A36" w14:textId="77777777" w:rsidR="008852E9" w:rsidRDefault="008852E9" w:rsidP="00E21AD4">
      <w:r>
        <w:separator/>
      </w:r>
    </w:p>
  </w:endnote>
  <w:endnote w:type="continuationSeparator" w:id="0">
    <w:p w14:paraId="66E0E30A" w14:textId="77777777" w:rsidR="008852E9" w:rsidRDefault="008852E9" w:rsidP="00E21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auto"/>
    <w:pitch w:val="variable"/>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0C8A7D" w14:textId="77777777" w:rsidR="008852E9" w:rsidRDefault="008852E9" w:rsidP="00E21AD4">
      <w:r>
        <w:separator/>
      </w:r>
    </w:p>
  </w:footnote>
  <w:footnote w:type="continuationSeparator" w:id="0">
    <w:p w14:paraId="13334CDA" w14:textId="77777777" w:rsidR="008852E9" w:rsidRDefault="008852E9" w:rsidP="00E21A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7F8"/>
    <w:rsid w:val="00004A1B"/>
    <w:rsid w:val="0001224B"/>
    <w:rsid w:val="000548B5"/>
    <w:rsid w:val="00054BA2"/>
    <w:rsid w:val="00067726"/>
    <w:rsid w:val="00070B39"/>
    <w:rsid w:val="000A3B13"/>
    <w:rsid w:val="000B4E00"/>
    <w:rsid w:val="000C5C0C"/>
    <w:rsid w:val="000E5AFF"/>
    <w:rsid w:val="0018657F"/>
    <w:rsid w:val="001A6E11"/>
    <w:rsid w:val="001E7DE3"/>
    <w:rsid w:val="00205C95"/>
    <w:rsid w:val="00222C9E"/>
    <w:rsid w:val="00253F06"/>
    <w:rsid w:val="0026369A"/>
    <w:rsid w:val="002F0688"/>
    <w:rsid w:val="002F1FB3"/>
    <w:rsid w:val="00307B71"/>
    <w:rsid w:val="00324AD8"/>
    <w:rsid w:val="00377069"/>
    <w:rsid w:val="00396AB9"/>
    <w:rsid w:val="003C5B7C"/>
    <w:rsid w:val="004167E0"/>
    <w:rsid w:val="00465C36"/>
    <w:rsid w:val="00520BAC"/>
    <w:rsid w:val="005467F8"/>
    <w:rsid w:val="00656237"/>
    <w:rsid w:val="006E311A"/>
    <w:rsid w:val="006E71CB"/>
    <w:rsid w:val="00732877"/>
    <w:rsid w:val="00782D4B"/>
    <w:rsid w:val="007878B7"/>
    <w:rsid w:val="007B6653"/>
    <w:rsid w:val="007D32B2"/>
    <w:rsid w:val="00861921"/>
    <w:rsid w:val="008852E9"/>
    <w:rsid w:val="008A3E50"/>
    <w:rsid w:val="00907329"/>
    <w:rsid w:val="009A41F7"/>
    <w:rsid w:val="009D459C"/>
    <w:rsid w:val="00AC0E14"/>
    <w:rsid w:val="00B00706"/>
    <w:rsid w:val="00B03721"/>
    <w:rsid w:val="00B11C4A"/>
    <w:rsid w:val="00B2044A"/>
    <w:rsid w:val="00B73446"/>
    <w:rsid w:val="00BF2910"/>
    <w:rsid w:val="00C5192B"/>
    <w:rsid w:val="00CC179A"/>
    <w:rsid w:val="00D5234E"/>
    <w:rsid w:val="00DE4267"/>
    <w:rsid w:val="00E21AD4"/>
    <w:rsid w:val="00E4726D"/>
    <w:rsid w:val="00EF2650"/>
    <w:rsid w:val="00EF49F9"/>
    <w:rsid w:val="00F86A72"/>
    <w:rsid w:val="00F97EBA"/>
    <w:rsid w:val="00FA1B8C"/>
    <w:rsid w:val="00FD1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B07244"/>
  <w15:chartTrackingRefBased/>
  <w15:docId w15:val="{78F42D28-68F8-4557-A952-0188C9FFD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BF2910"/>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BF291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1A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21AD4"/>
    <w:rPr>
      <w:sz w:val="18"/>
      <w:szCs w:val="18"/>
    </w:rPr>
  </w:style>
  <w:style w:type="paragraph" w:styleId="a4">
    <w:name w:val="footer"/>
    <w:basedOn w:val="a"/>
    <w:link w:val="Char0"/>
    <w:uiPriority w:val="99"/>
    <w:unhideWhenUsed/>
    <w:rsid w:val="00E21AD4"/>
    <w:pPr>
      <w:tabs>
        <w:tab w:val="center" w:pos="4153"/>
        <w:tab w:val="right" w:pos="8306"/>
      </w:tabs>
      <w:snapToGrid w:val="0"/>
      <w:jc w:val="left"/>
    </w:pPr>
    <w:rPr>
      <w:sz w:val="18"/>
      <w:szCs w:val="18"/>
    </w:rPr>
  </w:style>
  <w:style w:type="character" w:customStyle="1" w:styleId="Char0">
    <w:name w:val="页脚 Char"/>
    <w:basedOn w:val="a0"/>
    <w:link w:val="a4"/>
    <w:uiPriority w:val="99"/>
    <w:rsid w:val="00E21AD4"/>
    <w:rPr>
      <w:sz w:val="18"/>
      <w:szCs w:val="18"/>
    </w:rPr>
  </w:style>
  <w:style w:type="paragraph" w:styleId="a5">
    <w:name w:val="Balloon Text"/>
    <w:basedOn w:val="a"/>
    <w:link w:val="Char1"/>
    <w:uiPriority w:val="99"/>
    <w:semiHidden/>
    <w:unhideWhenUsed/>
    <w:rsid w:val="00B11C4A"/>
    <w:rPr>
      <w:sz w:val="18"/>
      <w:szCs w:val="18"/>
    </w:rPr>
  </w:style>
  <w:style w:type="character" w:customStyle="1" w:styleId="Char1">
    <w:name w:val="批注框文本 Char"/>
    <w:basedOn w:val="a0"/>
    <w:link w:val="a5"/>
    <w:uiPriority w:val="99"/>
    <w:semiHidden/>
    <w:rsid w:val="00B11C4A"/>
    <w:rPr>
      <w:sz w:val="18"/>
      <w:szCs w:val="18"/>
    </w:rPr>
  </w:style>
  <w:style w:type="character" w:styleId="a6">
    <w:name w:val="Hyperlink"/>
    <w:basedOn w:val="a0"/>
    <w:uiPriority w:val="99"/>
    <w:unhideWhenUsed/>
    <w:rsid w:val="002F0688"/>
    <w:rPr>
      <w:color w:val="0563C1" w:themeColor="hyperlink"/>
      <w:u w:val="single"/>
    </w:rPr>
  </w:style>
  <w:style w:type="character" w:customStyle="1" w:styleId="UnresolvedMention">
    <w:name w:val="Unresolved Mention"/>
    <w:basedOn w:val="a0"/>
    <w:uiPriority w:val="99"/>
    <w:semiHidden/>
    <w:unhideWhenUsed/>
    <w:rsid w:val="002F0688"/>
    <w:rPr>
      <w:color w:val="605E5C"/>
      <w:shd w:val="clear" w:color="auto" w:fill="E1DFDD"/>
    </w:rPr>
  </w:style>
  <w:style w:type="character" w:customStyle="1" w:styleId="2Char">
    <w:name w:val="标题 2 Char"/>
    <w:basedOn w:val="a0"/>
    <w:link w:val="2"/>
    <w:uiPriority w:val="9"/>
    <w:rsid w:val="00BF2910"/>
    <w:rPr>
      <w:rFonts w:asciiTheme="majorHAnsi" w:eastAsiaTheme="majorEastAsia" w:hAnsiTheme="majorHAnsi" w:cstheme="majorBidi"/>
      <w:b/>
      <w:bCs/>
      <w:sz w:val="32"/>
      <w:szCs w:val="32"/>
    </w:rPr>
  </w:style>
  <w:style w:type="character" w:customStyle="1" w:styleId="1Char">
    <w:name w:val="标题 1 Char"/>
    <w:basedOn w:val="a0"/>
    <w:link w:val="1"/>
    <w:uiPriority w:val="9"/>
    <w:rsid w:val="00BF2910"/>
    <w:rPr>
      <w:b/>
      <w:bCs/>
      <w:kern w:val="44"/>
      <w:sz w:val="44"/>
      <w:szCs w:val="44"/>
    </w:rPr>
  </w:style>
  <w:style w:type="paragraph" w:styleId="TOC">
    <w:name w:val="TOC Heading"/>
    <w:basedOn w:val="1"/>
    <w:next w:val="a"/>
    <w:uiPriority w:val="39"/>
    <w:unhideWhenUsed/>
    <w:qFormat/>
    <w:rsid w:val="00FD1E22"/>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20">
    <w:name w:val="toc 2"/>
    <w:basedOn w:val="a"/>
    <w:next w:val="a"/>
    <w:autoRedefine/>
    <w:uiPriority w:val="39"/>
    <w:unhideWhenUsed/>
    <w:rsid w:val="00FD1E22"/>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63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7</Pages>
  <Words>331</Words>
  <Characters>1888</Characters>
  <Application>Microsoft Office Word</Application>
  <DocSecurity>0</DocSecurity>
  <Lines>15</Lines>
  <Paragraphs>4</Paragraphs>
  <ScaleCrop>false</ScaleCrop>
  <Company>HP</Company>
  <LinksUpToDate>false</LinksUpToDate>
  <CharactersWithSpaces>2215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karen</dc:creator>
  <cp:keywords/>
  <dc:description/>
  <cp:lastModifiedBy>王昊菲</cp:lastModifiedBy>
  <cp:revision>44</cp:revision>
  <dcterms:created xsi:type="dcterms:W3CDTF">2020-03-29T16:24:00Z</dcterms:created>
  <dcterms:modified xsi:type="dcterms:W3CDTF">2021-02-24T01:53:00Z</dcterms:modified>
</cp:coreProperties>
</file>